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58AB7B" w14:textId="400C0029" w:rsidR="00986E8B" w:rsidRPr="008B3A8B" w:rsidRDefault="006465D8" w:rsidP="008B3A8B">
      <w:pPr>
        <w:pStyle w:val="paragraph"/>
        <w:spacing w:before="0" w:beforeAutospacing="0" w:after="0" w:afterAutospacing="0"/>
        <w:ind w:left="-142" w:right="-234"/>
        <w:jc w:val="center"/>
        <w:textAlignment w:val="baseline"/>
        <w:rPr>
          <w:rStyle w:val="normaltextrun"/>
          <w:rFonts w:ascii="Arial" w:hAnsi="Arial" w:cs="Arial"/>
          <w:b/>
          <w:bCs/>
          <w:sz w:val="22"/>
          <w:szCs w:val="22"/>
          <w:lang w:val="es-ES"/>
        </w:rPr>
      </w:pPr>
      <w:r>
        <w:rPr>
          <w:rStyle w:val="normaltextrun"/>
          <w:rFonts w:ascii="Arial" w:hAnsi="Arial" w:cs="Arial"/>
          <w:b/>
          <w:bCs/>
          <w:sz w:val="22"/>
          <w:szCs w:val="22"/>
          <w:lang w:val="es-ES"/>
        </w:rPr>
        <w:t xml:space="preserve">CAPACITACIÓN </w:t>
      </w:r>
    </w:p>
    <w:p w14:paraId="08B771B7" w14:textId="0DE79902" w:rsidR="00986E8B" w:rsidRPr="008B3A8B" w:rsidRDefault="00986E8B" w:rsidP="006465D8">
      <w:pPr>
        <w:pStyle w:val="Textoindependiente"/>
        <w:spacing w:before="142" w:line="276" w:lineRule="auto"/>
        <w:ind w:left="-142" w:right="-234"/>
        <w:jc w:val="both"/>
        <w:rPr>
          <w:sz w:val="22"/>
          <w:szCs w:val="22"/>
        </w:rPr>
      </w:pPr>
      <w:r w:rsidRPr="008B3A8B">
        <w:rPr>
          <w:sz w:val="22"/>
          <w:szCs w:val="22"/>
        </w:rPr>
        <w:t xml:space="preserve">La </w:t>
      </w:r>
      <w:r w:rsidR="004E3C76" w:rsidRPr="008B3A8B">
        <w:rPr>
          <w:rStyle w:val="normaltextrun"/>
          <w:bCs/>
          <w:sz w:val="22"/>
          <w:szCs w:val="22"/>
        </w:rPr>
        <w:t>Dirección General del Servicio Profesional de Carrera</w:t>
      </w:r>
      <w:r w:rsidR="006A2862" w:rsidRPr="008B3A8B">
        <w:rPr>
          <w:sz w:val="22"/>
          <w:szCs w:val="22"/>
        </w:rPr>
        <w:t xml:space="preserve"> </w:t>
      </w:r>
      <w:r w:rsidRPr="008B3A8B">
        <w:rPr>
          <w:sz w:val="22"/>
          <w:szCs w:val="22"/>
        </w:rPr>
        <w:t xml:space="preserve">de la Fiscalía General del Estado de San Luis Potosí, es la responsable del tratamiento de los datos personales que proporcione. </w:t>
      </w:r>
    </w:p>
    <w:p w14:paraId="5EF496F1" w14:textId="77777777" w:rsidR="00E10741" w:rsidRPr="008B3A8B" w:rsidRDefault="00E10741" w:rsidP="006465D8">
      <w:pPr>
        <w:pStyle w:val="Textoindependiente"/>
        <w:spacing w:before="116" w:line="276" w:lineRule="auto"/>
        <w:ind w:left="-142" w:right="-234"/>
        <w:jc w:val="center"/>
        <w:rPr>
          <w:b/>
          <w:sz w:val="22"/>
          <w:szCs w:val="22"/>
        </w:rPr>
      </w:pPr>
      <w:r w:rsidRPr="008B3A8B">
        <w:rPr>
          <w:b/>
          <w:sz w:val="22"/>
          <w:szCs w:val="22"/>
        </w:rPr>
        <w:t>FINALIDAD</w:t>
      </w:r>
    </w:p>
    <w:p w14:paraId="50A646F8" w14:textId="77777777" w:rsidR="003B7193" w:rsidRPr="008B3A8B" w:rsidRDefault="003B7193" w:rsidP="006465D8">
      <w:pPr>
        <w:pStyle w:val="Textoindependiente"/>
        <w:spacing w:before="116" w:line="276" w:lineRule="auto"/>
        <w:ind w:left="-142" w:right="-234"/>
        <w:jc w:val="center"/>
        <w:rPr>
          <w:b/>
          <w:sz w:val="22"/>
          <w:szCs w:val="22"/>
        </w:rPr>
      </w:pPr>
    </w:p>
    <w:p w14:paraId="4DC29407" w14:textId="77777777" w:rsidR="006465D8" w:rsidRDefault="006465D8" w:rsidP="006465D8">
      <w:pPr>
        <w:pStyle w:val="Textoindependiente"/>
        <w:tabs>
          <w:tab w:val="left" w:pos="4234"/>
        </w:tabs>
        <w:spacing w:before="159" w:line="276" w:lineRule="auto"/>
        <w:jc w:val="both"/>
        <w:rPr>
          <w:b/>
        </w:rPr>
      </w:pPr>
      <w:r w:rsidRPr="00216F22">
        <w:t xml:space="preserve">Los datos personales recabados por </w:t>
      </w:r>
      <w:r w:rsidRPr="00216F22">
        <w:rPr>
          <w:rStyle w:val="Textoennegrita"/>
        </w:rPr>
        <w:t>el Servicio Profesional de Carrera de la Fiscalía General del Estado de San Luis Potosí</w:t>
      </w:r>
      <w:r>
        <w:t xml:space="preserve"> y que no requieren de su consentimiento, conforme a las siguientes finalidades:</w:t>
      </w:r>
    </w:p>
    <w:p w14:paraId="3CB5B2D9" w14:textId="77777777" w:rsidR="006465D8" w:rsidRPr="00216F22" w:rsidRDefault="006465D8" w:rsidP="006465D8">
      <w:pPr>
        <w:pStyle w:val="NormalWeb"/>
        <w:numPr>
          <w:ilvl w:val="0"/>
          <w:numId w:val="15"/>
        </w:numPr>
        <w:spacing w:after="0" w:afterAutospacing="0" w:line="276" w:lineRule="auto"/>
        <w:jc w:val="both"/>
        <w:rPr>
          <w:rFonts w:ascii="Arial" w:hAnsi="Arial" w:cs="Arial"/>
        </w:rPr>
      </w:pPr>
      <w:r w:rsidRPr="00216F22">
        <w:rPr>
          <w:rFonts w:ascii="Arial" w:hAnsi="Arial" w:cs="Arial"/>
        </w:rPr>
        <w:t>Gestionar y administrar la formación inicial y continua del personal.</w:t>
      </w:r>
    </w:p>
    <w:p w14:paraId="219B14A9" w14:textId="77777777" w:rsidR="006465D8" w:rsidRPr="00216F22" w:rsidRDefault="006465D8" w:rsidP="006465D8">
      <w:pPr>
        <w:pStyle w:val="NormalWeb"/>
        <w:numPr>
          <w:ilvl w:val="0"/>
          <w:numId w:val="15"/>
        </w:numPr>
        <w:spacing w:after="0" w:afterAutospacing="0" w:line="276" w:lineRule="auto"/>
        <w:jc w:val="both"/>
        <w:rPr>
          <w:rFonts w:ascii="Arial" w:hAnsi="Arial" w:cs="Arial"/>
        </w:rPr>
      </w:pPr>
      <w:r w:rsidRPr="00216F22">
        <w:rPr>
          <w:rFonts w:ascii="Arial" w:hAnsi="Arial" w:cs="Arial"/>
        </w:rPr>
        <w:t>Registrar y tramitar solicitudes de participación en cursos, talleres, diplomados y demás actividades de formación.</w:t>
      </w:r>
    </w:p>
    <w:p w14:paraId="55746B77" w14:textId="77777777" w:rsidR="006465D8" w:rsidRPr="00216F22" w:rsidRDefault="006465D8" w:rsidP="006465D8">
      <w:pPr>
        <w:pStyle w:val="NormalWeb"/>
        <w:numPr>
          <w:ilvl w:val="0"/>
          <w:numId w:val="15"/>
        </w:numPr>
        <w:spacing w:after="0" w:afterAutospacing="0" w:line="276" w:lineRule="auto"/>
        <w:jc w:val="both"/>
        <w:rPr>
          <w:rFonts w:ascii="Arial" w:hAnsi="Arial" w:cs="Arial"/>
        </w:rPr>
      </w:pPr>
      <w:r w:rsidRPr="00216F22">
        <w:rPr>
          <w:rFonts w:ascii="Arial" w:hAnsi="Arial" w:cs="Arial"/>
        </w:rPr>
        <w:t>Procesar inscripciones, evaluaciones y resultados.</w:t>
      </w:r>
    </w:p>
    <w:p w14:paraId="6E4B866D" w14:textId="77777777" w:rsidR="006465D8" w:rsidRPr="00216F22" w:rsidRDefault="006465D8" w:rsidP="006465D8">
      <w:pPr>
        <w:pStyle w:val="NormalWeb"/>
        <w:numPr>
          <w:ilvl w:val="0"/>
          <w:numId w:val="15"/>
        </w:numPr>
        <w:spacing w:after="0" w:afterAutospacing="0" w:line="276" w:lineRule="auto"/>
        <w:jc w:val="both"/>
        <w:rPr>
          <w:rFonts w:ascii="Arial" w:hAnsi="Arial" w:cs="Arial"/>
        </w:rPr>
      </w:pPr>
      <w:r w:rsidRPr="00216F22">
        <w:rPr>
          <w:rFonts w:ascii="Arial" w:hAnsi="Arial" w:cs="Arial"/>
        </w:rPr>
        <w:t xml:space="preserve">Integrar y mantener actualizados los expedientes académicos </w:t>
      </w:r>
    </w:p>
    <w:p w14:paraId="6270E766" w14:textId="77777777" w:rsidR="006465D8" w:rsidRPr="00216F22" w:rsidRDefault="006465D8" w:rsidP="006465D8">
      <w:pPr>
        <w:pStyle w:val="NormalWeb"/>
        <w:numPr>
          <w:ilvl w:val="0"/>
          <w:numId w:val="15"/>
        </w:numPr>
        <w:spacing w:after="0" w:afterAutospacing="0" w:line="276" w:lineRule="auto"/>
        <w:jc w:val="both"/>
        <w:rPr>
          <w:rFonts w:ascii="Arial" w:hAnsi="Arial" w:cs="Arial"/>
        </w:rPr>
      </w:pPr>
      <w:r w:rsidRPr="00216F22">
        <w:rPr>
          <w:rFonts w:ascii="Arial" w:hAnsi="Arial" w:cs="Arial"/>
        </w:rPr>
        <w:t xml:space="preserve">Expedir constancias, </w:t>
      </w:r>
      <w:r w:rsidRPr="0070716D">
        <w:rPr>
          <w:rFonts w:ascii="Arial" w:hAnsi="Arial" w:cs="Arial"/>
        </w:rPr>
        <w:t>certificados</w:t>
      </w:r>
      <w:r w:rsidRPr="00216F22">
        <w:rPr>
          <w:rFonts w:ascii="Arial" w:hAnsi="Arial" w:cs="Arial"/>
        </w:rPr>
        <w:t xml:space="preserve"> o acreditaciones correspondientes.</w:t>
      </w:r>
    </w:p>
    <w:p w14:paraId="206A3229" w14:textId="77777777" w:rsidR="006465D8" w:rsidRPr="00216F22" w:rsidRDefault="006465D8" w:rsidP="006465D8">
      <w:pPr>
        <w:pStyle w:val="NormalWeb"/>
        <w:numPr>
          <w:ilvl w:val="0"/>
          <w:numId w:val="15"/>
        </w:numPr>
        <w:spacing w:after="0" w:afterAutospacing="0" w:line="276" w:lineRule="auto"/>
        <w:jc w:val="both"/>
        <w:rPr>
          <w:rFonts w:ascii="Arial" w:hAnsi="Arial" w:cs="Arial"/>
        </w:rPr>
      </w:pPr>
      <w:r w:rsidRPr="00216F22">
        <w:rPr>
          <w:rFonts w:ascii="Arial" w:hAnsi="Arial" w:cs="Arial"/>
        </w:rPr>
        <w:t>Cumplir con obligaciones legales y atender requerimientos de autoridades competentes relacionados con los procesos de capacitación y servicio profesional de carrera.</w:t>
      </w:r>
    </w:p>
    <w:p w14:paraId="25131D46" w14:textId="77777777" w:rsidR="006465D8" w:rsidRPr="00216F22" w:rsidRDefault="006465D8" w:rsidP="006465D8">
      <w:pPr>
        <w:pStyle w:val="NormalWeb"/>
        <w:numPr>
          <w:ilvl w:val="0"/>
          <w:numId w:val="15"/>
        </w:numPr>
        <w:spacing w:after="0" w:afterAutospacing="0" w:line="276" w:lineRule="auto"/>
        <w:jc w:val="both"/>
        <w:rPr>
          <w:rFonts w:ascii="Arial" w:hAnsi="Arial" w:cs="Arial"/>
        </w:rPr>
      </w:pPr>
      <w:r w:rsidRPr="00216F22">
        <w:rPr>
          <w:rFonts w:ascii="Arial" w:hAnsi="Arial" w:cs="Arial"/>
        </w:rPr>
        <w:t>Elaborar reportes estadísticos, indicadores y diagnósticos sobre la capacitación impartida.</w:t>
      </w:r>
    </w:p>
    <w:p w14:paraId="6956B9C1" w14:textId="77777777" w:rsidR="006465D8" w:rsidRPr="00216F22" w:rsidRDefault="006465D8" w:rsidP="006465D8">
      <w:pPr>
        <w:pStyle w:val="NormalWeb"/>
        <w:numPr>
          <w:ilvl w:val="0"/>
          <w:numId w:val="15"/>
        </w:numPr>
        <w:spacing w:after="0" w:afterAutospacing="0" w:line="276" w:lineRule="auto"/>
        <w:jc w:val="both"/>
        <w:rPr>
          <w:rFonts w:ascii="Arial" w:hAnsi="Arial" w:cs="Arial"/>
        </w:rPr>
      </w:pPr>
      <w:r w:rsidRPr="00216F22">
        <w:rPr>
          <w:rFonts w:ascii="Arial" w:hAnsi="Arial" w:cs="Arial"/>
        </w:rPr>
        <w:t>Evaluar y mejorar los programas y servicios de formación y capacitación institucional.</w:t>
      </w:r>
      <w:r w:rsidRPr="00216F22">
        <w:rPr>
          <w:rFonts w:ascii="Arial" w:hAnsi="Arial" w:cs="Arial"/>
          <w:b/>
          <w:bCs/>
        </w:rPr>
        <w:t xml:space="preserve"> </w:t>
      </w:r>
    </w:p>
    <w:p w14:paraId="3F210B36" w14:textId="77777777" w:rsidR="006465D8" w:rsidRPr="00216F22" w:rsidRDefault="006465D8" w:rsidP="006465D8">
      <w:pPr>
        <w:pStyle w:val="NormalWeb"/>
        <w:numPr>
          <w:ilvl w:val="0"/>
          <w:numId w:val="15"/>
        </w:numPr>
        <w:spacing w:after="0" w:afterAutospacing="0" w:line="276" w:lineRule="auto"/>
        <w:jc w:val="both"/>
        <w:rPr>
          <w:rFonts w:ascii="Arial" w:hAnsi="Arial" w:cs="Arial"/>
        </w:rPr>
      </w:pPr>
      <w:r w:rsidRPr="00216F22">
        <w:rPr>
          <w:rFonts w:ascii="Arial" w:hAnsi="Arial" w:cs="Arial"/>
          <w:bCs/>
        </w:rPr>
        <w:t>Elaborar</w:t>
      </w:r>
      <w:r w:rsidRPr="00216F22">
        <w:rPr>
          <w:rFonts w:ascii="Arial" w:hAnsi="Arial" w:cs="Arial"/>
        </w:rPr>
        <w:t xml:space="preserve"> la lista de asistencia correspondiente a cada curso o capacitación.</w:t>
      </w:r>
    </w:p>
    <w:p w14:paraId="71B7F83F" w14:textId="77777777" w:rsidR="006465D8" w:rsidRPr="00216F22" w:rsidRDefault="006465D8" w:rsidP="006465D8">
      <w:pPr>
        <w:pStyle w:val="NormalWeb"/>
        <w:numPr>
          <w:ilvl w:val="0"/>
          <w:numId w:val="15"/>
        </w:numPr>
        <w:spacing w:after="0" w:afterAutospacing="0" w:line="276" w:lineRule="auto"/>
        <w:jc w:val="both"/>
        <w:rPr>
          <w:rFonts w:ascii="Arial" w:hAnsi="Arial" w:cs="Arial"/>
        </w:rPr>
      </w:pPr>
      <w:r w:rsidRPr="00216F22">
        <w:rPr>
          <w:rFonts w:ascii="Arial" w:hAnsi="Arial" w:cs="Arial"/>
          <w:bCs/>
        </w:rPr>
        <w:t>Registrar</w:t>
      </w:r>
      <w:r w:rsidRPr="00216F22">
        <w:rPr>
          <w:rFonts w:ascii="Arial" w:hAnsi="Arial" w:cs="Arial"/>
        </w:rPr>
        <w:t xml:space="preserve"> los datos de las personas participantes en la lista de asistencia.</w:t>
      </w:r>
    </w:p>
    <w:p w14:paraId="39BB7CBA" w14:textId="77777777" w:rsidR="006465D8" w:rsidRPr="00216F22" w:rsidRDefault="006465D8" w:rsidP="006465D8">
      <w:pPr>
        <w:pStyle w:val="NormalWeb"/>
        <w:numPr>
          <w:ilvl w:val="0"/>
          <w:numId w:val="15"/>
        </w:numPr>
        <w:spacing w:after="0" w:afterAutospacing="0" w:line="276" w:lineRule="auto"/>
        <w:jc w:val="both"/>
        <w:rPr>
          <w:rFonts w:ascii="Arial" w:hAnsi="Arial" w:cs="Arial"/>
        </w:rPr>
      </w:pPr>
      <w:r w:rsidRPr="00216F22">
        <w:rPr>
          <w:rFonts w:ascii="Arial" w:hAnsi="Arial" w:cs="Arial"/>
          <w:bCs/>
        </w:rPr>
        <w:t>Verificar</w:t>
      </w:r>
      <w:r w:rsidRPr="00216F22">
        <w:rPr>
          <w:rFonts w:ascii="Arial" w:hAnsi="Arial" w:cs="Arial"/>
        </w:rPr>
        <w:t xml:space="preserve"> la identidad de las personas asistentes al inicio del curso.</w:t>
      </w:r>
    </w:p>
    <w:p w14:paraId="68ACBE84" w14:textId="77777777" w:rsidR="006465D8" w:rsidRPr="00216F22" w:rsidRDefault="006465D8" w:rsidP="006465D8">
      <w:pPr>
        <w:pStyle w:val="NormalWeb"/>
        <w:numPr>
          <w:ilvl w:val="0"/>
          <w:numId w:val="15"/>
        </w:numPr>
        <w:spacing w:after="0" w:afterAutospacing="0" w:line="276" w:lineRule="auto"/>
        <w:jc w:val="both"/>
        <w:rPr>
          <w:rFonts w:ascii="Arial" w:hAnsi="Arial" w:cs="Arial"/>
        </w:rPr>
      </w:pPr>
      <w:r w:rsidRPr="00216F22">
        <w:rPr>
          <w:rFonts w:ascii="Arial" w:hAnsi="Arial" w:cs="Arial"/>
          <w:bCs/>
        </w:rPr>
        <w:t>Recabar</w:t>
      </w:r>
      <w:r w:rsidRPr="00216F22">
        <w:rPr>
          <w:rFonts w:ascii="Arial" w:hAnsi="Arial" w:cs="Arial"/>
        </w:rPr>
        <w:t xml:space="preserve"> las firmas de asistencia de las personas participantes en cada sesión.</w:t>
      </w:r>
    </w:p>
    <w:p w14:paraId="4615AAB7" w14:textId="77777777" w:rsidR="006465D8" w:rsidRPr="00216F22" w:rsidRDefault="006465D8" w:rsidP="006465D8">
      <w:pPr>
        <w:pStyle w:val="NormalWeb"/>
        <w:numPr>
          <w:ilvl w:val="0"/>
          <w:numId w:val="15"/>
        </w:numPr>
        <w:spacing w:after="0" w:afterAutospacing="0" w:line="276" w:lineRule="auto"/>
        <w:jc w:val="both"/>
        <w:rPr>
          <w:rFonts w:ascii="Arial" w:hAnsi="Arial" w:cs="Arial"/>
        </w:rPr>
      </w:pPr>
      <w:r w:rsidRPr="00216F22">
        <w:rPr>
          <w:rFonts w:ascii="Arial" w:hAnsi="Arial" w:cs="Arial"/>
          <w:bCs/>
        </w:rPr>
        <w:t>Actualizar</w:t>
      </w:r>
      <w:r w:rsidRPr="00216F22">
        <w:rPr>
          <w:rFonts w:ascii="Arial" w:hAnsi="Arial" w:cs="Arial"/>
        </w:rPr>
        <w:t xml:space="preserve"> la lista de asistencia conforme avanza el curso o taller.</w:t>
      </w:r>
    </w:p>
    <w:p w14:paraId="48430360" w14:textId="77777777" w:rsidR="006465D8" w:rsidRPr="00216F22" w:rsidRDefault="006465D8" w:rsidP="006465D8">
      <w:pPr>
        <w:pStyle w:val="NormalWeb"/>
        <w:numPr>
          <w:ilvl w:val="0"/>
          <w:numId w:val="15"/>
        </w:numPr>
        <w:spacing w:after="0" w:afterAutospacing="0" w:line="276" w:lineRule="auto"/>
        <w:jc w:val="both"/>
        <w:rPr>
          <w:rFonts w:ascii="Arial" w:hAnsi="Arial" w:cs="Arial"/>
        </w:rPr>
      </w:pPr>
      <w:r w:rsidRPr="00216F22">
        <w:rPr>
          <w:rFonts w:ascii="Arial" w:hAnsi="Arial" w:cs="Arial"/>
          <w:bCs/>
        </w:rPr>
        <w:t>Resguardar</w:t>
      </w:r>
      <w:r w:rsidRPr="00216F22">
        <w:rPr>
          <w:rFonts w:ascii="Arial" w:hAnsi="Arial" w:cs="Arial"/>
        </w:rPr>
        <w:t xml:space="preserve"> las listas de asistencia como evidencia documental del evento.</w:t>
      </w:r>
    </w:p>
    <w:p w14:paraId="4DE54BFF" w14:textId="77777777" w:rsidR="006465D8" w:rsidRPr="00216F22" w:rsidRDefault="006465D8" w:rsidP="006465D8">
      <w:pPr>
        <w:pStyle w:val="NormalWeb"/>
        <w:numPr>
          <w:ilvl w:val="0"/>
          <w:numId w:val="15"/>
        </w:numPr>
        <w:spacing w:after="0" w:afterAutospacing="0" w:line="276" w:lineRule="auto"/>
        <w:jc w:val="both"/>
        <w:rPr>
          <w:rFonts w:ascii="Arial" w:hAnsi="Arial" w:cs="Arial"/>
        </w:rPr>
      </w:pPr>
      <w:r w:rsidRPr="00216F22">
        <w:rPr>
          <w:rFonts w:ascii="Arial" w:hAnsi="Arial" w:cs="Arial"/>
          <w:bCs/>
        </w:rPr>
        <w:t>Tomar</w:t>
      </w:r>
      <w:r w:rsidRPr="00216F22">
        <w:rPr>
          <w:rFonts w:ascii="Arial" w:hAnsi="Arial" w:cs="Arial"/>
        </w:rPr>
        <w:t xml:space="preserve"> fotografías del desarrollo del curso o capacitación.</w:t>
      </w:r>
    </w:p>
    <w:p w14:paraId="70A15278" w14:textId="77777777" w:rsidR="006465D8" w:rsidRPr="00216F22" w:rsidRDefault="006465D8" w:rsidP="006465D8">
      <w:pPr>
        <w:pStyle w:val="NormalWeb"/>
        <w:numPr>
          <w:ilvl w:val="0"/>
          <w:numId w:val="15"/>
        </w:numPr>
        <w:spacing w:after="0" w:afterAutospacing="0" w:line="276" w:lineRule="auto"/>
        <w:jc w:val="both"/>
        <w:rPr>
          <w:rFonts w:ascii="Arial" w:hAnsi="Arial" w:cs="Arial"/>
        </w:rPr>
      </w:pPr>
      <w:r w:rsidRPr="00216F22">
        <w:rPr>
          <w:rFonts w:ascii="Arial" w:hAnsi="Arial" w:cs="Arial"/>
          <w:bCs/>
        </w:rPr>
        <w:t>Seleccionar</w:t>
      </w:r>
      <w:r w:rsidRPr="00216F22">
        <w:rPr>
          <w:rFonts w:ascii="Arial" w:hAnsi="Arial" w:cs="Arial"/>
        </w:rPr>
        <w:t xml:space="preserve"> las imágenes que documenten la participación y las actividades realizadas.</w:t>
      </w:r>
    </w:p>
    <w:p w14:paraId="77E5C7D1" w14:textId="77777777" w:rsidR="006465D8" w:rsidRPr="00216F22" w:rsidRDefault="006465D8" w:rsidP="006465D8">
      <w:pPr>
        <w:pStyle w:val="NormalWeb"/>
        <w:numPr>
          <w:ilvl w:val="0"/>
          <w:numId w:val="15"/>
        </w:numPr>
        <w:spacing w:after="0" w:afterAutospacing="0" w:line="276" w:lineRule="auto"/>
        <w:jc w:val="both"/>
        <w:rPr>
          <w:rFonts w:ascii="Arial" w:hAnsi="Arial" w:cs="Arial"/>
        </w:rPr>
      </w:pPr>
      <w:r w:rsidRPr="00216F22">
        <w:rPr>
          <w:rFonts w:ascii="Arial" w:hAnsi="Arial" w:cs="Arial"/>
          <w:bCs/>
        </w:rPr>
        <w:t>Identificar</w:t>
      </w:r>
      <w:r w:rsidRPr="00216F22">
        <w:rPr>
          <w:rFonts w:ascii="Arial" w:hAnsi="Arial" w:cs="Arial"/>
        </w:rPr>
        <w:t xml:space="preserve"> a las personas presentes en las fotografías, cuando sea necesario.</w:t>
      </w:r>
    </w:p>
    <w:p w14:paraId="452F9170" w14:textId="77777777" w:rsidR="006465D8" w:rsidRPr="00216F22" w:rsidRDefault="006465D8" w:rsidP="006465D8">
      <w:pPr>
        <w:pStyle w:val="NormalWeb"/>
        <w:numPr>
          <w:ilvl w:val="0"/>
          <w:numId w:val="15"/>
        </w:numPr>
        <w:spacing w:after="0" w:afterAutospacing="0" w:line="276" w:lineRule="auto"/>
        <w:jc w:val="both"/>
        <w:rPr>
          <w:rFonts w:ascii="Arial" w:hAnsi="Arial" w:cs="Arial"/>
        </w:rPr>
      </w:pPr>
      <w:r w:rsidRPr="00216F22">
        <w:rPr>
          <w:rFonts w:ascii="Arial" w:hAnsi="Arial" w:cs="Arial"/>
          <w:bCs/>
        </w:rPr>
        <w:t>Solicitar</w:t>
      </w:r>
      <w:r w:rsidRPr="00216F22">
        <w:rPr>
          <w:rFonts w:ascii="Arial" w:hAnsi="Arial" w:cs="Arial"/>
        </w:rPr>
        <w:t xml:space="preserve"> el consentimiento de las personas participantes para el uso de su imagen, conforme a la normativa de protección de datos personales.</w:t>
      </w:r>
    </w:p>
    <w:p w14:paraId="4CEB60E9" w14:textId="77777777" w:rsidR="006465D8" w:rsidRPr="00216F22" w:rsidRDefault="006465D8" w:rsidP="006465D8">
      <w:pPr>
        <w:pStyle w:val="NormalWeb"/>
        <w:numPr>
          <w:ilvl w:val="0"/>
          <w:numId w:val="15"/>
        </w:numPr>
        <w:spacing w:after="0" w:afterAutospacing="0" w:line="276" w:lineRule="auto"/>
        <w:jc w:val="both"/>
        <w:rPr>
          <w:rFonts w:ascii="Arial" w:hAnsi="Arial" w:cs="Arial"/>
        </w:rPr>
      </w:pPr>
      <w:r w:rsidRPr="00216F22">
        <w:rPr>
          <w:rFonts w:ascii="Arial" w:hAnsi="Arial" w:cs="Arial"/>
          <w:bCs/>
        </w:rPr>
        <w:t>Guardar</w:t>
      </w:r>
      <w:r w:rsidRPr="00216F22">
        <w:rPr>
          <w:rFonts w:ascii="Arial" w:hAnsi="Arial" w:cs="Arial"/>
        </w:rPr>
        <w:t xml:space="preserve"> y </w:t>
      </w:r>
      <w:r w:rsidRPr="00216F22">
        <w:rPr>
          <w:rFonts w:ascii="Arial" w:hAnsi="Arial" w:cs="Arial"/>
          <w:bCs/>
        </w:rPr>
        <w:t>clasificar</w:t>
      </w:r>
      <w:r w:rsidRPr="00216F22">
        <w:rPr>
          <w:rFonts w:ascii="Arial" w:hAnsi="Arial" w:cs="Arial"/>
        </w:rPr>
        <w:t xml:space="preserve"> las fotografías en los archivos institucionales correspondientes.</w:t>
      </w:r>
    </w:p>
    <w:p w14:paraId="7CF1A1B5" w14:textId="77777777" w:rsidR="006465D8" w:rsidRPr="00216F22" w:rsidRDefault="006465D8" w:rsidP="006465D8">
      <w:pPr>
        <w:pStyle w:val="NormalWeb"/>
        <w:numPr>
          <w:ilvl w:val="0"/>
          <w:numId w:val="15"/>
        </w:numPr>
        <w:spacing w:after="0" w:afterAutospacing="0" w:line="276" w:lineRule="auto"/>
        <w:jc w:val="both"/>
        <w:rPr>
          <w:rFonts w:ascii="Arial" w:hAnsi="Arial" w:cs="Arial"/>
        </w:rPr>
      </w:pPr>
      <w:r w:rsidRPr="00216F22">
        <w:rPr>
          <w:rFonts w:ascii="Arial" w:hAnsi="Arial" w:cs="Arial"/>
          <w:bCs/>
        </w:rPr>
        <w:t>Utilizar</w:t>
      </w:r>
      <w:r w:rsidRPr="00216F22">
        <w:rPr>
          <w:rFonts w:ascii="Arial" w:hAnsi="Arial" w:cs="Arial"/>
        </w:rPr>
        <w:t xml:space="preserve"> las fotografías como evidencia en reportes o informes de actividades.</w:t>
      </w:r>
    </w:p>
    <w:p w14:paraId="5CD59F81" w14:textId="77777777" w:rsidR="006465D8" w:rsidRPr="00216F22" w:rsidRDefault="006465D8" w:rsidP="006465D8">
      <w:pPr>
        <w:pStyle w:val="NormalWeb"/>
        <w:numPr>
          <w:ilvl w:val="0"/>
          <w:numId w:val="15"/>
        </w:numPr>
        <w:spacing w:after="0" w:afterAutospacing="0" w:line="276" w:lineRule="auto"/>
        <w:jc w:val="both"/>
        <w:rPr>
          <w:rFonts w:ascii="Arial" w:hAnsi="Arial" w:cs="Arial"/>
        </w:rPr>
      </w:pPr>
      <w:r w:rsidRPr="00216F22">
        <w:rPr>
          <w:rFonts w:ascii="Arial" w:hAnsi="Arial" w:cs="Arial"/>
          <w:bCs/>
        </w:rPr>
        <w:t>Incluir</w:t>
      </w:r>
      <w:r w:rsidRPr="00216F22">
        <w:rPr>
          <w:rFonts w:ascii="Arial" w:hAnsi="Arial" w:cs="Arial"/>
        </w:rPr>
        <w:t xml:space="preserve"> las listas de asistencia y registros fotográficos en los expedientes de capacitación.</w:t>
      </w:r>
    </w:p>
    <w:p w14:paraId="0A54F05B" w14:textId="77777777" w:rsidR="006465D8" w:rsidRPr="00216F22" w:rsidRDefault="006465D8" w:rsidP="006465D8">
      <w:pPr>
        <w:pStyle w:val="NormalWeb"/>
        <w:numPr>
          <w:ilvl w:val="0"/>
          <w:numId w:val="15"/>
        </w:numPr>
        <w:spacing w:after="0" w:afterAutospacing="0" w:line="276" w:lineRule="auto"/>
        <w:jc w:val="both"/>
        <w:rPr>
          <w:rFonts w:ascii="Arial" w:hAnsi="Arial" w:cs="Arial"/>
        </w:rPr>
      </w:pPr>
      <w:r w:rsidRPr="00216F22">
        <w:rPr>
          <w:rFonts w:ascii="Arial" w:hAnsi="Arial" w:cs="Arial"/>
          <w:bCs/>
        </w:rPr>
        <w:t>Remitir</w:t>
      </w:r>
      <w:r w:rsidRPr="00216F22">
        <w:rPr>
          <w:rFonts w:ascii="Arial" w:hAnsi="Arial" w:cs="Arial"/>
        </w:rPr>
        <w:t xml:space="preserve"> los documentos y registros fotográficos a las áreas responsables de control o evaluación.</w:t>
      </w:r>
    </w:p>
    <w:p w14:paraId="77959A63" w14:textId="77777777" w:rsidR="006465D8" w:rsidRPr="00216F22" w:rsidRDefault="006465D8" w:rsidP="006465D8">
      <w:pPr>
        <w:pStyle w:val="NormalWeb"/>
        <w:numPr>
          <w:ilvl w:val="0"/>
          <w:numId w:val="15"/>
        </w:numPr>
        <w:spacing w:after="0" w:afterAutospacing="0" w:line="276" w:lineRule="auto"/>
        <w:jc w:val="both"/>
        <w:rPr>
          <w:rFonts w:ascii="Arial" w:hAnsi="Arial" w:cs="Arial"/>
        </w:rPr>
      </w:pPr>
      <w:r w:rsidRPr="00216F22">
        <w:rPr>
          <w:rFonts w:ascii="Arial" w:hAnsi="Arial" w:cs="Arial"/>
          <w:bCs/>
        </w:rPr>
        <w:lastRenderedPageBreak/>
        <w:t>Custodiar</w:t>
      </w:r>
      <w:r w:rsidRPr="00216F22">
        <w:rPr>
          <w:rFonts w:ascii="Arial" w:hAnsi="Arial" w:cs="Arial"/>
        </w:rPr>
        <w:t xml:space="preserve"> la información conforme a las disposiciones de transparencia y protección de datos personales.</w:t>
      </w:r>
    </w:p>
    <w:p w14:paraId="4150C52C" w14:textId="77777777" w:rsidR="006465D8" w:rsidRDefault="006465D8" w:rsidP="006465D8">
      <w:pPr>
        <w:pStyle w:val="Sinespaciado"/>
        <w:spacing w:line="276" w:lineRule="auto"/>
        <w:jc w:val="both"/>
        <w:rPr>
          <w:rFonts w:ascii="Arial" w:hAnsi="Arial" w:cs="Arial"/>
          <w:sz w:val="24"/>
          <w:szCs w:val="24"/>
        </w:rPr>
      </w:pPr>
    </w:p>
    <w:p w14:paraId="7F7481AB" w14:textId="628427D1" w:rsidR="008B3A8B" w:rsidRPr="008B3A8B" w:rsidRDefault="008B3A8B" w:rsidP="008B3A8B">
      <w:pPr>
        <w:pStyle w:val="Sinespaciado"/>
        <w:ind w:left="720"/>
        <w:jc w:val="both"/>
        <w:rPr>
          <w:rFonts w:ascii="Arial" w:hAnsi="Arial" w:cs="Arial"/>
        </w:rPr>
      </w:pPr>
    </w:p>
    <w:p w14:paraId="36E932A9" w14:textId="77777777" w:rsidR="00E10741" w:rsidRPr="008B3A8B" w:rsidRDefault="00E10741" w:rsidP="008B3A8B">
      <w:pPr>
        <w:pStyle w:val="Ttulo3"/>
        <w:ind w:left="0"/>
        <w:jc w:val="center"/>
        <w:rPr>
          <w:sz w:val="22"/>
          <w:szCs w:val="22"/>
        </w:rPr>
      </w:pPr>
      <w:r w:rsidRPr="008B3A8B">
        <w:rPr>
          <w:sz w:val="22"/>
          <w:szCs w:val="22"/>
        </w:rPr>
        <w:t>DATOS PERSONALES RECABADOS</w:t>
      </w:r>
    </w:p>
    <w:p w14:paraId="2B494913" w14:textId="77777777" w:rsidR="00E10741" w:rsidRPr="008B3A8B" w:rsidRDefault="00E10741" w:rsidP="008B3A8B">
      <w:pPr>
        <w:pStyle w:val="Ttulo3"/>
        <w:ind w:left="0"/>
        <w:jc w:val="both"/>
        <w:rPr>
          <w:sz w:val="22"/>
          <w:szCs w:val="22"/>
        </w:rPr>
      </w:pPr>
    </w:p>
    <w:p w14:paraId="358522EA" w14:textId="02F874E4" w:rsidR="00E10741" w:rsidRDefault="00E10741" w:rsidP="008B3A8B">
      <w:pPr>
        <w:pStyle w:val="Ttulo3"/>
        <w:ind w:left="0"/>
        <w:jc w:val="both"/>
        <w:rPr>
          <w:b w:val="0"/>
          <w:sz w:val="22"/>
          <w:szCs w:val="22"/>
        </w:rPr>
      </w:pPr>
      <w:r w:rsidRPr="008B3A8B">
        <w:rPr>
          <w:b w:val="0"/>
          <w:sz w:val="22"/>
          <w:szCs w:val="22"/>
        </w:rPr>
        <w:t xml:space="preserve">Para las finalidades antes señaladas se solicitan los siguientes datos personales: </w:t>
      </w:r>
    </w:p>
    <w:p w14:paraId="10A8FAE4" w14:textId="77777777" w:rsidR="0079539D" w:rsidRPr="008B3A8B" w:rsidRDefault="0079539D" w:rsidP="008B3A8B">
      <w:pPr>
        <w:pStyle w:val="Ttulo3"/>
        <w:ind w:left="0"/>
        <w:jc w:val="both"/>
        <w:rPr>
          <w:b w:val="0"/>
          <w:color w:val="808080" w:themeColor="background1" w:themeShade="80"/>
          <w:sz w:val="22"/>
          <w:szCs w:val="22"/>
        </w:rPr>
      </w:pPr>
    </w:p>
    <w:tbl>
      <w:tblPr>
        <w:tblStyle w:val="Tablaconcuadrcula"/>
        <w:tblW w:w="9351" w:type="dxa"/>
        <w:tblLook w:val="04A0" w:firstRow="1" w:lastRow="0" w:firstColumn="1" w:lastColumn="0" w:noHBand="0" w:noVBand="1"/>
      </w:tblPr>
      <w:tblGrid>
        <w:gridCol w:w="4786"/>
        <w:gridCol w:w="4565"/>
      </w:tblGrid>
      <w:tr w:rsidR="006465D8" w:rsidRPr="00216F22" w14:paraId="20C6E1F4" w14:textId="77777777" w:rsidTr="00695F51">
        <w:tc>
          <w:tcPr>
            <w:tcW w:w="4786" w:type="dxa"/>
          </w:tcPr>
          <w:p w14:paraId="4B2BAEA5" w14:textId="77777777" w:rsidR="006465D8" w:rsidRPr="00216F22" w:rsidRDefault="006465D8" w:rsidP="00695F51">
            <w:pPr>
              <w:pStyle w:val="Prrafodelista"/>
              <w:spacing w:line="276" w:lineRule="auto"/>
              <w:ind w:left="0" w:firstLine="0"/>
              <w:jc w:val="both"/>
              <w:rPr>
                <w:b/>
                <w:sz w:val="24"/>
                <w:szCs w:val="24"/>
              </w:rPr>
            </w:pPr>
            <w:bookmarkStart w:id="0" w:name="_Hlk213680346"/>
            <w:r w:rsidRPr="00216F22">
              <w:rPr>
                <w:b/>
                <w:sz w:val="24"/>
                <w:szCs w:val="24"/>
              </w:rPr>
              <w:t>Datos personales</w:t>
            </w:r>
          </w:p>
        </w:tc>
        <w:tc>
          <w:tcPr>
            <w:tcW w:w="4565" w:type="dxa"/>
          </w:tcPr>
          <w:p w14:paraId="65D7BEFD" w14:textId="77777777" w:rsidR="006465D8" w:rsidRPr="00216F22" w:rsidRDefault="006465D8" w:rsidP="00695F51">
            <w:pPr>
              <w:pStyle w:val="Prrafodelista"/>
              <w:spacing w:line="276" w:lineRule="auto"/>
              <w:ind w:left="0" w:firstLine="0"/>
              <w:jc w:val="both"/>
              <w:rPr>
                <w:b/>
                <w:sz w:val="24"/>
                <w:szCs w:val="24"/>
              </w:rPr>
            </w:pPr>
            <w:r w:rsidRPr="00216F22">
              <w:rPr>
                <w:b/>
                <w:sz w:val="24"/>
                <w:szCs w:val="24"/>
              </w:rPr>
              <w:t>Datos personales sensibles</w:t>
            </w:r>
          </w:p>
        </w:tc>
      </w:tr>
      <w:tr w:rsidR="006465D8" w:rsidRPr="00216F22" w14:paraId="6B142688" w14:textId="77777777" w:rsidTr="00695F51">
        <w:tc>
          <w:tcPr>
            <w:tcW w:w="4786" w:type="dxa"/>
          </w:tcPr>
          <w:p w14:paraId="08D712A7" w14:textId="77777777" w:rsidR="006465D8" w:rsidRPr="00216F22" w:rsidRDefault="006465D8" w:rsidP="00695F51">
            <w:pPr>
              <w:pStyle w:val="Prrafodelista"/>
              <w:spacing w:line="276" w:lineRule="auto"/>
              <w:ind w:left="0" w:firstLine="0"/>
              <w:jc w:val="both"/>
              <w:rPr>
                <w:sz w:val="24"/>
                <w:szCs w:val="24"/>
              </w:rPr>
            </w:pPr>
            <w:r w:rsidRPr="00216F22">
              <w:rPr>
                <w:sz w:val="24"/>
                <w:szCs w:val="24"/>
              </w:rPr>
              <w:t>Nombres y apellidos</w:t>
            </w:r>
          </w:p>
        </w:tc>
        <w:tc>
          <w:tcPr>
            <w:tcW w:w="4565" w:type="dxa"/>
            <w:vMerge w:val="restart"/>
          </w:tcPr>
          <w:p w14:paraId="3DF34F4F" w14:textId="77777777" w:rsidR="006465D8" w:rsidRPr="00216F22" w:rsidRDefault="006465D8" w:rsidP="00695F51">
            <w:pPr>
              <w:pStyle w:val="Prrafodelista"/>
              <w:spacing w:line="276" w:lineRule="auto"/>
              <w:ind w:left="0" w:firstLine="0"/>
              <w:jc w:val="center"/>
              <w:rPr>
                <w:sz w:val="24"/>
                <w:szCs w:val="24"/>
              </w:rPr>
            </w:pPr>
          </w:p>
          <w:p w14:paraId="3A365DD8" w14:textId="77777777" w:rsidR="006465D8" w:rsidRPr="00216F22" w:rsidRDefault="006465D8" w:rsidP="00695F51">
            <w:pPr>
              <w:pStyle w:val="Prrafodelista"/>
              <w:spacing w:line="276" w:lineRule="auto"/>
              <w:ind w:left="0" w:firstLine="0"/>
              <w:jc w:val="center"/>
              <w:rPr>
                <w:sz w:val="24"/>
                <w:szCs w:val="24"/>
              </w:rPr>
            </w:pPr>
          </w:p>
          <w:p w14:paraId="52BB00A2" w14:textId="77777777" w:rsidR="006465D8" w:rsidRPr="00216F22" w:rsidRDefault="006465D8" w:rsidP="00695F51">
            <w:pPr>
              <w:pStyle w:val="Prrafodelista"/>
              <w:spacing w:line="276" w:lineRule="auto"/>
              <w:ind w:left="0" w:firstLine="0"/>
              <w:jc w:val="center"/>
              <w:rPr>
                <w:sz w:val="24"/>
                <w:szCs w:val="24"/>
              </w:rPr>
            </w:pPr>
            <w:r>
              <w:rPr>
                <w:sz w:val="24"/>
                <w:szCs w:val="24"/>
              </w:rPr>
              <w:t>Fotografías</w:t>
            </w:r>
          </w:p>
        </w:tc>
      </w:tr>
      <w:tr w:rsidR="006465D8" w:rsidRPr="00216F22" w14:paraId="663F96F2" w14:textId="77777777" w:rsidTr="00695F51">
        <w:tc>
          <w:tcPr>
            <w:tcW w:w="4786" w:type="dxa"/>
          </w:tcPr>
          <w:p w14:paraId="7F172DE2" w14:textId="77777777" w:rsidR="006465D8" w:rsidRPr="00216F22" w:rsidRDefault="006465D8" w:rsidP="00695F51">
            <w:pPr>
              <w:pStyle w:val="Sinespaciado"/>
              <w:spacing w:line="276" w:lineRule="auto"/>
              <w:rPr>
                <w:rFonts w:ascii="Arial" w:hAnsi="Arial" w:cs="Arial"/>
                <w:sz w:val="24"/>
                <w:szCs w:val="24"/>
              </w:rPr>
            </w:pPr>
            <w:r w:rsidRPr="00216F22">
              <w:rPr>
                <w:rFonts w:ascii="Arial" w:hAnsi="Arial" w:cs="Arial"/>
                <w:sz w:val="24"/>
                <w:szCs w:val="24"/>
              </w:rPr>
              <w:t>Clave Única de Identificación Personal (CUIP)</w:t>
            </w:r>
          </w:p>
        </w:tc>
        <w:tc>
          <w:tcPr>
            <w:tcW w:w="4565" w:type="dxa"/>
            <w:vMerge/>
          </w:tcPr>
          <w:p w14:paraId="37482852" w14:textId="77777777" w:rsidR="006465D8" w:rsidRPr="00216F22" w:rsidRDefault="006465D8" w:rsidP="00695F51">
            <w:pPr>
              <w:pStyle w:val="Prrafodelista"/>
              <w:spacing w:line="276" w:lineRule="auto"/>
              <w:ind w:left="0" w:firstLine="0"/>
              <w:jc w:val="both"/>
              <w:rPr>
                <w:b/>
                <w:sz w:val="24"/>
                <w:szCs w:val="24"/>
              </w:rPr>
            </w:pPr>
          </w:p>
        </w:tc>
      </w:tr>
      <w:tr w:rsidR="006465D8" w:rsidRPr="00216F22" w14:paraId="06EDE5C9" w14:textId="77777777" w:rsidTr="00695F51">
        <w:tc>
          <w:tcPr>
            <w:tcW w:w="4786" w:type="dxa"/>
          </w:tcPr>
          <w:p w14:paraId="308EB4DB" w14:textId="77777777" w:rsidR="006465D8" w:rsidRPr="00216F22" w:rsidRDefault="006465D8" w:rsidP="00695F51">
            <w:pPr>
              <w:pStyle w:val="Prrafodelista"/>
              <w:spacing w:line="276" w:lineRule="auto"/>
              <w:ind w:left="0" w:firstLine="0"/>
              <w:jc w:val="both"/>
              <w:rPr>
                <w:sz w:val="24"/>
                <w:szCs w:val="24"/>
              </w:rPr>
            </w:pPr>
            <w:r w:rsidRPr="00216F22">
              <w:rPr>
                <w:sz w:val="24"/>
                <w:szCs w:val="24"/>
              </w:rPr>
              <w:t>Teléfono móvil</w:t>
            </w:r>
          </w:p>
        </w:tc>
        <w:tc>
          <w:tcPr>
            <w:tcW w:w="4565" w:type="dxa"/>
            <w:vMerge/>
          </w:tcPr>
          <w:p w14:paraId="6DBD0175" w14:textId="77777777" w:rsidR="006465D8" w:rsidRPr="00216F22" w:rsidRDefault="006465D8" w:rsidP="00695F51">
            <w:pPr>
              <w:pStyle w:val="Prrafodelista"/>
              <w:spacing w:line="276" w:lineRule="auto"/>
              <w:ind w:left="0" w:firstLine="0"/>
              <w:jc w:val="both"/>
              <w:rPr>
                <w:b/>
                <w:sz w:val="24"/>
                <w:szCs w:val="24"/>
              </w:rPr>
            </w:pPr>
          </w:p>
        </w:tc>
      </w:tr>
      <w:tr w:rsidR="006465D8" w:rsidRPr="00216F22" w14:paraId="27C3707D" w14:textId="77777777" w:rsidTr="00695F51">
        <w:tc>
          <w:tcPr>
            <w:tcW w:w="4786" w:type="dxa"/>
          </w:tcPr>
          <w:p w14:paraId="6F95024B" w14:textId="77777777" w:rsidR="006465D8" w:rsidRPr="00216F22" w:rsidRDefault="006465D8" w:rsidP="00695F51">
            <w:pPr>
              <w:pStyle w:val="Prrafodelista"/>
              <w:spacing w:line="276" w:lineRule="auto"/>
              <w:ind w:left="0" w:firstLine="0"/>
              <w:jc w:val="both"/>
              <w:rPr>
                <w:sz w:val="24"/>
                <w:szCs w:val="24"/>
              </w:rPr>
            </w:pPr>
            <w:r w:rsidRPr="00216F22">
              <w:rPr>
                <w:sz w:val="24"/>
                <w:szCs w:val="24"/>
              </w:rPr>
              <w:t>Correo electrónico</w:t>
            </w:r>
          </w:p>
        </w:tc>
        <w:tc>
          <w:tcPr>
            <w:tcW w:w="4565" w:type="dxa"/>
            <w:vMerge/>
          </w:tcPr>
          <w:p w14:paraId="4285F2E1" w14:textId="77777777" w:rsidR="006465D8" w:rsidRPr="00216F22" w:rsidRDefault="006465D8" w:rsidP="00695F51">
            <w:pPr>
              <w:pStyle w:val="Prrafodelista"/>
              <w:spacing w:line="276" w:lineRule="auto"/>
              <w:ind w:left="0" w:firstLine="0"/>
              <w:jc w:val="both"/>
              <w:rPr>
                <w:b/>
                <w:sz w:val="24"/>
                <w:szCs w:val="24"/>
              </w:rPr>
            </w:pPr>
          </w:p>
        </w:tc>
      </w:tr>
      <w:tr w:rsidR="006465D8" w:rsidRPr="00216F22" w14:paraId="3867E77B" w14:textId="77777777" w:rsidTr="00695F51">
        <w:tc>
          <w:tcPr>
            <w:tcW w:w="4786" w:type="dxa"/>
          </w:tcPr>
          <w:p w14:paraId="0FBF4195" w14:textId="77777777" w:rsidR="006465D8" w:rsidRPr="00216F22" w:rsidRDefault="006465D8" w:rsidP="00695F51">
            <w:pPr>
              <w:pStyle w:val="Prrafodelista"/>
              <w:spacing w:line="276" w:lineRule="auto"/>
              <w:ind w:left="0" w:firstLine="0"/>
              <w:jc w:val="both"/>
              <w:rPr>
                <w:sz w:val="24"/>
                <w:szCs w:val="24"/>
              </w:rPr>
            </w:pPr>
            <w:r w:rsidRPr="00216F22">
              <w:rPr>
                <w:sz w:val="24"/>
                <w:szCs w:val="24"/>
              </w:rPr>
              <w:t>Nombramiento</w:t>
            </w:r>
          </w:p>
        </w:tc>
        <w:tc>
          <w:tcPr>
            <w:tcW w:w="4565" w:type="dxa"/>
            <w:vMerge/>
          </w:tcPr>
          <w:p w14:paraId="3743A042" w14:textId="77777777" w:rsidR="006465D8" w:rsidRPr="00216F22" w:rsidRDefault="006465D8" w:rsidP="00695F51">
            <w:pPr>
              <w:pStyle w:val="Prrafodelista"/>
              <w:spacing w:line="276" w:lineRule="auto"/>
              <w:ind w:left="0" w:firstLine="0"/>
              <w:jc w:val="both"/>
              <w:rPr>
                <w:b/>
                <w:sz w:val="24"/>
                <w:szCs w:val="24"/>
              </w:rPr>
            </w:pPr>
          </w:p>
        </w:tc>
      </w:tr>
      <w:bookmarkEnd w:id="0"/>
    </w:tbl>
    <w:p w14:paraId="22D5FFA4" w14:textId="65E3887A" w:rsidR="00E10741" w:rsidRPr="008B3A8B" w:rsidRDefault="00E10741" w:rsidP="008B3A8B">
      <w:pPr>
        <w:pStyle w:val="Textoindependiente"/>
        <w:spacing w:before="142"/>
        <w:ind w:left="-142" w:right="-801"/>
        <w:jc w:val="both"/>
        <w:rPr>
          <w:sz w:val="22"/>
          <w:szCs w:val="22"/>
        </w:rPr>
      </w:pPr>
    </w:p>
    <w:p w14:paraId="5DE18A50" w14:textId="77777777" w:rsidR="00E10741" w:rsidRPr="008B3A8B" w:rsidRDefault="00E10741" w:rsidP="008B3A8B">
      <w:pPr>
        <w:spacing w:line="240" w:lineRule="auto"/>
        <w:jc w:val="center"/>
        <w:rPr>
          <w:rFonts w:ascii="Arial" w:hAnsi="Arial" w:cs="Arial"/>
          <w:b/>
        </w:rPr>
      </w:pPr>
      <w:r w:rsidRPr="008B3A8B">
        <w:rPr>
          <w:rFonts w:ascii="Arial" w:hAnsi="Arial" w:cs="Arial"/>
          <w:b/>
        </w:rPr>
        <w:t>TRANSFERENCIA</w:t>
      </w:r>
    </w:p>
    <w:p w14:paraId="3084185F" w14:textId="77777777" w:rsidR="00E10741" w:rsidRPr="008B3A8B" w:rsidRDefault="00E10741" w:rsidP="008B3A8B">
      <w:pPr>
        <w:spacing w:line="240" w:lineRule="auto"/>
        <w:jc w:val="both"/>
        <w:rPr>
          <w:rFonts w:ascii="Arial" w:hAnsi="Arial" w:cs="Arial"/>
          <w:b/>
        </w:rPr>
      </w:pPr>
      <w:r w:rsidRPr="008B3A8B">
        <w:rPr>
          <w:rFonts w:ascii="Arial" w:hAnsi="Arial" w:cs="Arial"/>
          <w:b/>
        </w:rPr>
        <w:t xml:space="preserve">Los datos personales recogidos podrán transferirse a: </w:t>
      </w:r>
    </w:p>
    <w:tbl>
      <w:tblPr>
        <w:tblStyle w:val="Tablaconcuadrcula"/>
        <w:tblW w:w="9293" w:type="dxa"/>
        <w:tblInd w:w="58" w:type="dxa"/>
        <w:tblLook w:val="04A0" w:firstRow="1" w:lastRow="0" w:firstColumn="1" w:lastColumn="0" w:noHBand="0" w:noVBand="1"/>
      </w:tblPr>
      <w:tblGrid>
        <w:gridCol w:w="4523"/>
        <w:gridCol w:w="4770"/>
      </w:tblGrid>
      <w:tr w:rsidR="006465D8" w:rsidRPr="00216F22" w14:paraId="36AC22B6" w14:textId="77777777" w:rsidTr="006465D8">
        <w:tc>
          <w:tcPr>
            <w:tcW w:w="4523" w:type="dxa"/>
          </w:tcPr>
          <w:p w14:paraId="5FC2C807" w14:textId="77777777" w:rsidR="006465D8" w:rsidRPr="00216F22" w:rsidRDefault="006465D8" w:rsidP="00695F51">
            <w:pPr>
              <w:pStyle w:val="Ttulo3"/>
              <w:spacing w:before="1" w:line="276" w:lineRule="auto"/>
              <w:ind w:left="0"/>
              <w:jc w:val="center"/>
              <w:outlineLvl w:val="2"/>
            </w:pPr>
            <w:bookmarkStart w:id="1" w:name="_Hlk213680367"/>
            <w:r w:rsidRPr="00216F22">
              <w:t>Destinatario de los datos personales</w:t>
            </w:r>
          </w:p>
        </w:tc>
        <w:tc>
          <w:tcPr>
            <w:tcW w:w="4770" w:type="dxa"/>
          </w:tcPr>
          <w:p w14:paraId="4E809A4C" w14:textId="77777777" w:rsidR="006465D8" w:rsidRPr="00216F22" w:rsidRDefault="006465D8" w:rsidP="00695F51">
            <w:pPr>
              <w:pStyle w:val="Ttulo3"/>
              <w:spacing w:before="1" w:line="276" w:lineRule="auto"/>
              <w:ind w:left="0"/>
              <w:jc w:val="center"/>
              <w:outlineLvl w:val="2"/>
            </w:pPr>
            <w:r w:rsidRPr="00216F22">
              <w:t>Finalidad</w:t>
            </w:r>
          </w:p>
        </w:tc>
      </w:tr>
      <w:tr w:rsidR="006465D8" w:rsidRPr="00216F22" w14:paraId="079EBEC1" w14:textId="77777777" w:rsidTr="006465D8">
        <w:trPr>
          <w:trHeight w:val="738"/>
        </w:trPr>
        <w:tc>
          <w:tcPr>
            <w:tcW w:w="4523" w:type="dxa"/>
          </w:tcPr>
          <w:p w14:paraId="04BC7670" w14:textId="77777777" w:rsidR="006465D8" w:rsidRPr="00216F22" w:rsidRDefault="006465D8" w:rsidP="00695F51">
            <w:pPr>
              <w:pStyle w:val="Ttulo3"/>
              <w:numPr>
                <w:ilvl w:val="0"/>
                <w:numId w:val="14"/>
              </w:numPr>
              <w:spacing w:before="1" w:line="276" w:lineRule="auto"/>
              <w:ind w:left="0"/>
              <w:jc w:val="both"/>
              <w:outlineLvl w:val="2"/>
              <w:rPr>
                <w:b w:val="0"/>
                <w:lang w:val="es-MX"/>
              </w:rPr>
            </w:pPr>
            <w:r w:rsidRPr="00216F22">
              <w:rPr>
                <w:b w:val="0"/>
                <w:lang w:val="es-MX"/>
              </w:rPr>
              <w:t>Autoridades administrativas o jurisdiccionales competentes (tribunales, órganos jurisdiccionales, organismos autónomos con facultades legales</w:t>
            </w:r>
            <w:r w:rsidRPr="00216F22">
              <w:rPr>
                <w:b w:val="0"/>
              </w:rPr>
              <w:t xml:space="preserve"> Secretariado Ejecutivo del Sistema Nacional de Seguridad Pública</w:t>
            </w:r>
            <w:r w:rsidRPr="00216F22">
              <w:rPr>
                <w:b w:val="0"/>
                <w:lang w:val="es-MX"/>
              </w:rPr>
              <w:t>).</w:t>
            </w:r>
          </w:p>
          <w:p w14:paraId="4D1863C1" w14:textId="77777777" w:rsidR="006465D8" w:rsidRPr="00216F22" w:rsidRDefault="006465D8" w:rsidP="00695F51">
            <w:pPr>
              <w:pStyle w:val="Ttulo3"/>
              <w:spacing w:before="1" w:line="276" w:lineRule="auto"/>
              <w:ind w:left="0"/>
              <w:jc w:val="both"/>
              <w:outlineLvl w:val="2"/>
              <w:rPr>
                <w:b w:val="0"/>
              </w:rPr>
            </w:pPr>
          </w:p>
          <w:p w14:paraId="3BB7BE60" w14:textId="77777777" w:rsidR="006465D8" w:rsidRPr="00216F22" w:rsidRDefault="006465D8" w:rsidP="00695F51">
            <w:pPr>
              <w:pStyle w:val="Ttulo3"/>
              <w:numPr>
                <w:ilvl w:val="0"/>
                <w:numId w:val="14"/>
              </w:numPr>
              <w:spacing w:before="1" w:line="276" w:lineRule="auto"/>
              <w:ind w:left="0"/>
              <w:jc w:val="both"/>
              <w:outlineLvl w:val="2"/>
              <w:rPr>
                <w:b w:val="0"/>
                <w:lang w:val="es-MX"/>
              </w:rPr>
            </w:pPr>
          </w:p>
          <w:p w14:paraId="130F4BDC" w14:textId="77777777" w:rsidR="006465D8" w:rsidRPr="00216F22" w:rsidRDefault="006465D8" w:rsidP="00695F51">
            <w:pPr>
              <w:pStyle w:val="Ttulo3"/>
              <w:numPr>
                <w:ilvl w:val="0"/>
                <w:numId w:val="14"/>
              </w:numPr>
              <w:spacing w:before="1" w:line="276" w:lineRule="auto"/>
              <w:ind w:left="0"/>
              <w:jc w:val="both"/>
              <w:outlineLvl w:val="2"/>
              <w:rPr>
                <w:b w:val="0"/>
                <w:bCs w:val="0"/>
              </w:rPr>
            </w:pPr>
          </w:p>
        </w:tc>
        <w:tc>
          <w:tcPr>
            <w:tcW w:w="4770" w:type="dxa"/>
            <w:vMerge w:val="restart"/>
          </w:tcPr>
          <w:p w14:paraId="4CDDE860" w14:textId="77777777" w:rsidR="006465D8" w:rsidRPr="00216F22" w:rsidRDefault="006465D8" w:rsidP="00695F51">
            <w:pPr>
              <w:pStyle w:val="Ttulo3"/>
              <w:spacing w:before="1" w:line="276" w:lineRule="auto"/>
              <w:jc w:val="both"/>
              <w:outlineLvl w:val="2"/>
              <w:rPr>
                <w:b w:val="0"/>
                <w:lang w:val="es-MX"/>
              </w:rPr>
            </w:pPr>
            <w:r w:rsidRPr="00216F22">
              <w:rPr>
                <w:b w:val="0"/>
                <w:lang w:val="es-MX"/>
              </w:rPr>
              <w:t>Se informa que, mediante la aceptación y autorización para el tratamiento de sus datos personales, éstos podrán ser transferidos a las direcciones, unidades o áreas internas de la Fiscalía General del Estado de San Luis Potosí que requieran su intervención durante los procesos de formación, capacitación y serán utilizados única y exclusivamente para los fines antes señalados.</w:t>
            </w:r>
          </w:p>
          <w:p w14:paraId="78288037" w14:textId="77777777" w:rsidR="006465D8" w:rsidRPr="00216F22" w:rsidRDefault="006465D8" w:rsidP="00695F51">
            <w:pPr>
              <w:pStyle w:val="Ttulo3"/>
              <w:spacing w:before="1" w:line="276" w:lineRule="auto"/>
              <w:jc w:val="both"/>
              <w:outlineLvl w:val="2"/>
              <w:rPr>
                <w:b w:val="0"/>
                <w:lang w:val="es-MX"/>
              </w:rPr>
            </w:pPr>
          </w:p>
          <w:p w14:paraId="44CBB9E9" w14:textId="77777777" w:rsidR="006465D8" w:rsidRPr="00216F22" w:rsidRDefault="006465D8" w:rsidP="00695F51">
            <w:pPr>
              <w:pStyle w:val="Ttulo3"/>
              <w:spacing w:before="1" w:line="276" w:lineRule="auto"/>
              <w:jc w:val="both"/>
              <w:outlineLvl w:val="2"/>
              <w:rPr>
                <w:b w:val="0"/>
                <w:lang w:val="es-MX"/>
              </w:rPr>
            </w:pPr>
            <w:r w:rsidRPr="00216F22">
              <w:rPr>
                <w:b w:val="0"/>
                <w:lang w:val="es-MX"/>
              </w:rPr>
              <w:t xml:space="preserve">Por otra parte, le informamos que podrán realizarse transferencias de datos personales cuando sea necesario para atender requerimientos de información de una autoridad en ejercicio de sus atribuciones, así como los necesarios en cuanto a las solicitudes que realicen autoridades competentes de otros ámbitos de gobierno, que estén debidamente fundados y motivados, o cuando se actualice alguna de las causales previstas en el artículo 98 de la </w:t>
            </w:r>
            <w:r w:rsidRPr="00216F22">
              <w:rPr>
                <w:b w:val="0"/>
              </w:rPr>
              <w:t xml:space="preserve">Ley de Protección de Datos Personales en Posesión de los Sujetos Obligados del Estado de San Luis Potosí. </w:t>
            </w:r>
          </w:p>
          <w:p w14:paraId="56A80A44" w14:textId="77777777" w:rsidR="006465D8" w:rsidRPr="00216F22" w:rsidRDefault="006465D8" w:rsidP="00695F51">
            <w:pPr>
              <w:pStyle w:val="Ttulo3"/>
              <w:spacing w:before="1" w:line="276" w:lineRule="auto"/>
              <w:ind w:left="0"/>
              <w:jc w:val="both"/>
              <w:outlineLvl w:val="2"/>
              <w:rPr>
                <w:b w:val="0"/>
                <w:bCs w:val="0"/>
              </w:rPr>
            </w:pPr>
          </w:p>
        </w:tc>
      </w:tr>
      <w:tr w:rsidR="006465D8" w:rsidRPr="00216F22" w14:paraId="59D787D8" w14:textId="77777777" w:rsidTr="006465D8">
        <w:trPr>
          <w:trHeight w:val="738"/>
        </w:trPr>
        <w:tc>
          <w:tcPr>
            <w:tcW w:w="4523" w:type="dxa"/>
          </w:tcPr>
          <w:p w14:paraId="7008A2BD" w14:textId="77777777" w:rsidR="006465D8" w:rsidRPr="00216F22" w:rsidRDefault="006465D8" w:rsidP="00695F51">
            <w:pPr>
              <w:pStyle w:val="Ttulo3"/>
              <w:numPr>
                <w:ilvl w:val="0"/>
                <w:numId w:val="14"/>
              </w:numPr>
              <w:spacing w:before="1" w:line="276" w:lineRule="auto"/>
              <w:ind w:left="0"/>
              <w:jc w:val="both"/>
              <w:outlineLvl w:val="2"/>
              <w:rPr>
                <w:b w:val="0"/>
                <w:lang w:val="es-MX"/>
              </w:rPr>
            </w:pPr>
            <w:r w:rsidRPr="00216F22">
              <w:rPr>
                <w:b w:val="0"/>
                <w:lang w:val="es-MX"/>
              </w:rPr>
              <w:t>Órganos de control interno, fiscalización y auditoría (Auditoría Superior del Estado, Contraloría Interna, entre otros).</w:t>
            </w:r>
          </w:p>
          <w:p w14:paraId="16582872" w14:textId="77777777" w:rsidR="006465D8" w:rsidRPr="00216F22" w:rsidRDefault="006465D8" w:rsidP="00695F51">
            <w:pPr>
              <w:pStyle w:val="Ttulo3"/>
              <w:numPr>
                <w:ilvl w:val="0"/>
                <w:numId w:val="14"/>
              </w:numPr>
              <w:spacing w:before="1" w:line="276" w:lineRule="auto"/>
              <w:ind w:left="0"/>
              <w:jc w:val="both"/>
              <w:outlineLvl w:val="2"/>
              <w:rPr>
                <w:b w:val="0"/>
                <w:lang w:val="es-MX"/>
              </w:rPr>
            </w:pPr>
          </w:p>
        </w:tc>
        <w:tc>
          <w:tcPr>
            <w:tcW w:w="4770" w:type="dxa"/>
            <w:vMerge/>
          </w:tcPr>
          <w:p w14:paraId="4F145396" w14:textId="77777777" w:rsidR="006465D8" w:rsidRPr="00216F22" w:rsidRDefault="006465D8" w:rsidP="00695F51">
            <w:pPr>
              <w:pStyle w:val="Ttulo3"/>
              <w:spacing w:before="1" w:line="276" w:lineRule="auto"/>
              <w:jc w:val="both"/>
              <w:outlineLvl w:val="2"/>
              <w:rPr>
                <w:b w:val="0"/>
                <w:lang w:val="es-MX"/>
              </w:rPr>
            </w:pPr>
          </w:p>
        </w:tc>
      </w:tr>
      <w:tr w:rsidR="006465D8" w:rsidRPr="00216F22" w14:paraId="0BEBB0B8" w14:textId="77777777" w:rsidTr="006465D8">
        <w:trPr>
          <w:trHeight w:val="738"/>
        </w:trPr>
        <w:tc>
          <w:tcPr>
            <w:tcW w:w="4523" w:type="dxa"/>
          </w:tcPr>
          <w:p w14:paraId="3C8347F4" w14:textId="77777777" w:rsidR="006465D8" w:rsidRPr="00216F22" w:rsidRDefault="006465D8" w:rsidP="00695F51">
            <w:pPr>
              <w:pStyle w:val="Ttulo3"/>
              <w:numPr>
                <w:ilvl w:val="0"/>
                <w:numId w:val="14"/>
              </w:numPr>
              <w:spacing w:before="1" w:line="276" w:lineRule="auto"/>
              <w:ind w:left="0"/>
              <w:jc w:val="both"/>
              <w:outlineLvl w:val="2"/>
              <w:rPr>
                <w:b w:val="0"/>
                <w:lang w:val="es-MX"/>
              </w:rPr>
            </w:pPr>
            <w:r w:rsidRPr="00216F22">
              <w:rPr>
                <w:b w:val="0"/>
                <w:lang w:val="es-MX"/>
              </w:rPr>
              <w:t>Otras autoridades de distintos niveles de gobierno (estatales o federales), únicamente cuando esté debidamente fundado y motivado conforme a la normatividad aplicable.</w:t>
            </w:r>
          </w:p>
          <w:p w14:paraId="136C375B" w14:textId="77777777" w:rsidR="006465D8" w:rsidRPr="00216F22" w:rsidRDefault="006465D8" w:rsidP="00695F51">
            <w:pPr>
              <w:pStyle w:val="Ttulo3"/>
              <w:numPr>
                <w:ilvl w:val="0"/>
                <w:numId w:val="14"/>
              </w:numPr>
              <w:spacing w:before="1" w:line="276" w:lineRule="auto"/>
              <w:ind w:left="0"/>
              <w:jc w:val="both"/>
              <w:outlineLvl w:val="2"/>
              <w:rPr>
                <w:b w:val="0"/>
                <w:lang w:val="es-MX"/>
              </w:rPr>
            </w:pPr>
          </w:p>
        </w:tc>
        <w:tc>
          <w:tcPr>
            <w:tcW w:w="4770" w:type="dxa"/>
            <w:vMerge/>
          </w:tcPr>
          <w:p w14:paraId="39945E1F" w14:textId="77777777" w:rsidR="006465D8" w:rsidRPr="00216F22" w:rsidRDefault="006465D8" w:rsidP="00695F51">
            <w:pPr>
              <w:pStyle w:val="Ttulo3"/>
              <w:spacing w:before="1" w:line="276" w:lineRule="auto"/>
              <w:jc w:val="both"/>
              <w:outlineLvl w:val="2"/>
              <w:rPr>
                <w:b w:val="0"/>
                <w:lang w:val="es-MX"/>
              </w:rPr>
            </w:pPr>
          </w:p>
        </w:tc>
      </w:tr>
      <w:bookmarkEnd w:id="1"/>
    </w:tbl>
    <w:p w14:paraId="38736ACB" w14:textId="77777777" w:rsidR="003B7193" w:rsidRPr="008B3A8B" w:rsidRDefault="003B7193" w:rsidP="008B3A8B">
      <w:pPr>
        <w:spacing w:line="240" w:lineRule="auto"/>
        <w:jc w:val="center"/>
        <w:rPr>
          <w:rFonts w:ascii="Arial" w:hAnsi="Arial" w:cs="Arial"/>
          <w:b/>
        </w:rPr>
      </w:pPr>
    </w:p>
    <w:p w14:paraId="526AB246" w14:textId="77777777" w:rsidR="00E10741" w:rsidRPr="008B3A8B" w:rsidRDefault="00E10741" w:rsidP="008B3A8B">
      <w:pPr>
        <w:spacing w:line="240" w:lineRule="auto"/>
        <w:jc w:val="center"/>
        <w:rPr>
          <w:rFonts w:ascii="Arial" w:hAnsi="Arial" w:cs="Arial"/>
          <w:b/>
        </w:rPr>
      </w:pPr>
      <w:r w:rsidRPr="008B3A8B">
        <w:rPr>
          <w:rFonts w:ascii="Arial" w:hAnsi="Arial" w:cs="Arial"/>
          <w:b/>
        </w:rPr>
        <w:lastRenderedPageBreak/>
        <w:t>NEGATIVA DE TRATAMIENTO</w:t>
      </w:r>
    </w:p>
    <w:p w14:paraId="4EC5F51E" w14:textId="77777777" w:rsidR="006465D8" w:rsidRPr="006465D8" w:rsidRDefault="006465D8" w:rsidP="006465D8">
      <w:pPr>
        <w:pStyle w:val="Textoindependiente"/>
        <w:spacing w:line="276" w:lineRule="auto"/>
        <w:ind w:right="-142"/>
        <w:jc w:val="both"/>
        <w:rPr>
          <w:rFonts w:eastAsiaTheme="minorHAnsi"/>
          <w:sz w:val="22"/>
          <w:lang w:val="es-MX" w:eastAsia="en-US" w:bidi="ar-SA"/>
        </w:rPr>
      </w:pPr>
      <w:r w:rsidRPr="006465D8">
        <w:rPr>
          <w:rFonts w:eastAsiaTheme="minorHAnsi"/>
          <w:sz w:val="22"/>
          <w:lang w:val="es-MX" w:eastAsia="en-US" w:bidi="ar-SA"/>
        </w:rPr>
        <w:t xml:space="preserve">En caso de que no desee que sus datos personales sean tratados para las finalidades adicionales, usted puede manifestarlo en el correo electrónico </w:t>
      </w:r>
      <w:hyperlink r:id="rId8" w:history="1">
        <w:r w:rsidRPr="006465D8">
          <w:rPr>
            <w:rStyle w:val="Hipervnculo"/>
            <w:sz w:val="22"/>
          </w:rPr>
          <w:t>servicio.carrera@fiscaliaslp.gob.mx</w:t>
        </w:r>
      </w:hyperlink>
      <w:r w:rsidRPr="006465D8">
        <w:rPr>
          <w:rFonts w:eastAsiaTheme="minorHAnsi"/>
          <w:sz w:val="22"/>
          <w:lang w:val="es-MX" w:eastAsia="en-US" w:bidi="ar-SA"/>
        </w:rPr>
        <w:t xml:space="preserve">, en </w:t>
      </w:r>
      <w:hyperlink r:id="rId9" w:history="1">
        <w:r w:rsidRPr="006465D8">
          <w:rPr>
            <w:rStyle w:val="Hipervnculo"/>
            <w:rFonts w:eastAsiaTheme="minorHAnsi"/>
            <w:sz w:val="22"/>
            <w:lang w:val="es-MX" w:eastAsia="en-US" w:bidi="ar-SA"/>
          </w:rPr>
          <w:t>utransparencia@fiscaliaslp.gob.mx</w:t>
        </w:r>
      </w:hyperlink>
      <w:r w:rsidRPr="006465D8">
        <w:rPr>
          <w:rFonts w:eastAsiaTheme="minorHAnsi"/>
          <w:sz w:val="22"/>
          <w:lang w:val="es-MX" w:eastAsia="en-US" w:bidi="ar-SA"/>
        </w:rPr>
        <w:t>, o bien, mediante escrito libre presentado en Calle 5 de Mayo 1475, Barrio de San Miguelito, Código postal 78339 y/o en la Unidad de Transparencia con domicilio en Avenida  Eje Vial, número 100, zona centro, Código postal 78000 San Luis Potosí, San Luis Potosí.</w:t>
      </w:r>
    </w:p>
    <w:p w14:paraId="22201B40" w14:textId="44C219CD" w:rsidR="00E10741" w:rsidRPr="008B3A8B" w:rsidRDefault="00E10741" w:rsidP="008B3A8B">
      <w:pPr>
        <w:pStyle w:val="Textoindependiente"/>
        <w:ind w:right="49"/>
        <w:jc w:val="both"/>
        <w:rPr>
          <w:rFonts w:eastAsiaTheme="minorHAnsi"/>
          <w:sz w:val="22"/>
          <w:szCs w:val="22"/>
          <w:lang w:val="es-MX" w:eastAsia="en-US" w:bidi="ar-SA"/>
        </w:rPr>
      </w:pPr>
    </w:p>
    <w:p w14:paraId="324EBF23" w14:textId="77777777" w:rsidR="00E10741" w:rsidRPr="008B3A8B" w:rsidRDefault="00E10741" w:rsidP="008B3A8B">
      <w:pPr>
        <w:pStyle w:val="Textoindependiente"/>
        <w:spacing w:before="184"/>
        <w:ind w:left="121" w:right="264"/>
        <w:jc w:val="center"/>
        <w:rPr>
          <w:b/>
          <w:sz w:val="22"/>
          <w:szCs w:val="22"/>
        </w:rPr>
      </w:pPr>
      <w:r w:rsidRPr="008B3A8B">
        <w:rPr>
          <w:b/>
          <w:sz w:val="22"/>
          <w:szCs w:val="22"/>
        </w:rPr>
        <w:t>CAMBIOS AL AVISO DE PRIVACIDAD</w:t>
      </w:r>
    </w:p>
    <w:p w14:paraId="120761A2" w14:textId="75642DA2" w:rsidR="00E10741" w:rsidRPr="006465D8" w:rsidRDefault="00E10741" w:rsidP="006465D8">
      <w:pPr>
        <w:pStyle w:val="Textoindependiente"/>
        <w:spacing w:before="184" w:line="276" w:lineRule="auto"/>
        <w:ind w:right="-234"/>
        <w:jc w:val="both"/>
        <w:rPr>
          <w:b/>
          <w:sz w:val="22"/>
          <w:szCs w:val="22"/>
        </w:rPr>
      </w:pPr>
      <w:r w:rsidRPr="006465D8">
        <w:rPr>
          <w:sz w:val="22"/>
          <w:szCs w:val="22"/>
        </w:rPr>
        <w:t xml:space="preserve">En caso de realizar alguna modificación el aviso de privacidad, simplificado e integral, se hará de conocimiento a través de la página web de la Fiscalía General del Estado – Protección de datos personales- 2. Avisos de privacidad – </w:t>
      </w:r>
      <w:r w:rsidR="00F55489" w:rsidRPr="006465D8">
        <w:rPr>
          <w:sz w:val="22"/>
          <w:szCs w:val="22"/>
        </w:rPr>
        <w:t>Dirección General del Servicio Profesional de Carrera</w:t>
      </w:r>
      <w:r w:rsidRPr="006465D8">
        <w:rPr>
          <w:sz w:val="22"/>
          <w:szCs w:val="22"/>
        </w:rPr>
        <w:t xml:space="preserve"> o bien directamente en la siguiente liga </w:t>
      </w:r>
      <w:hyperlink r:id="rId10" w:history="1">
        <w:r w:rsidRPr="006465D8">
          <w:rPr>
            <w:rStyle w:val="Hipervnculo"/>
            <w:sz w:val="22"/>
            <w:szCs w:val="22"/>
          </w:rPr>
          <w:t>https://fiscaliaslp.gob.mx/vi/aviso-privacidad-2/</w:t>
        </w:r>
      </w:hyperlink>
      <w:r w:rsidRPr="006465D8">
        <w:rPr>
          <w:sz w:val="22"/>
          <w:szCs w:val="22"/>
        </w:rPr>
        <w:t>.</w:t>
      </w:r>
    </w:p>
    <w:p w14:paraId="5BE659A4" w14:textId="77777777" w:rsidR="00E10741" w:rsidRPr="008B3A8B" w:rsidRDefault="00E10741" w:rsidP="008B3A8B">
      <w:pPr>
        <w:spacing w:line="240" w:lineRule="auto"/>
        <w:rPr>
          <w:rFonts w:ascii="Arial" w:hAnsi="Arial" w:cs="Arial"/>
        </w:rPr>
      </w:pPr>
    </w:p>
    <w:p w14:paraId="320E783E" w14:textId="0B38FC1D" w:rsidR="00E10741" w:rsidRPr="008B3A8B" w:rsidRDefault="00E10741" w:rsidP="008B3A8B">
      <w:pPr>
        <w:spacing w:after="0" w:line="240" w:lineRule="auto"/>
        <w:jc w:val="center"/>
        <w:rPr>
          <w:rFonts w:ascii="Arial" w:hAnsi="Arial" w:cs="Arial"/>
          <w:b/>
          <w:lang w:val="es-ES"/>
          <w14:textOutline w14:w="0" w14:cap="rnd" w14:cmpd="sng" w14:algn="ctr">
            <w14:noFill/>
            <w14:prstDash w14:val="sysDash"/>
            <w14:bevel/>
          </w14:textOutline>
        </w:rPr>
      </w:pPr>
      <w:r w:rsidRPr="008B3A8B">
        <w:rPr>
          <w:rFonts w:ascii="Arial" w:hAnsi="Arial" w:cs="Arial"/>
          <w:b/>
          <w:lang w:val="es-ES"/>
          <w14:textOutline w14:w="0" w14:cap="rnd" w14:cmpd="sng" w14:algn="ctr">
            <w14:noFill/>
            <w14:prstDash w14:val="sysDash"/>
            <w14:bevel/>
          </w14:textOutline>
        </w:rPr>
        <w:t>AVISO</w:t>
      </w:r>
    </w:p>
    <w:p w14:paraId="242C9192" w14:textId="77777777" w:rsidR="00E10741" w:rsidRPr="008B3A8B" w:rsidRDefault="00E10741" w:rsidP="008B3A8B">
      <w:pPr>
        <w:spacing w:after="0" w:line="240" w:lineRule="auto"/>
        <w:jc w:val="center"/>
        <w:rPr>
          <w:rFonts w:ascii="Arial" w:hAnsi="Arial" w:cs="Arial"/>
          <w:b/>
          <w:lang w:val="es-ES"/>
          <w14:textOutline w14:w="0" w14:cap="rnd" w14:cmpd="sng" w14:algn="ctr">
            <w14:noFill/>
            <w14:prstDash w14:val="sysDash"/>
            <w14:bevel/>
          </w14:textOutline>
        </w:rPr>
      </w:pPr>
    </w:p>
    <w:p w14:paraId="7027ABCD" w14:textId="72193D04" w:rsidR="00E10741" w:rsidRPr="006465D8" w:rsidRDefault="00E10741" w:rsidP="006465D8">
      <w:pPr>
        <w:ind w:right="-234"/>
        <w:jc w:val="both"/>
        <w:rPr>
          <w:rFonts w:ascii="Arial" w:hAnsi="Arial" w:cs="Arial"/>
          <w:lang w:val="es-ES"/>
          <w14:textOutline w14:w="0" w14:cap="rnd" w14:cmpd="sng" w14:algn="ctr">
            <w14:noFill/>
            <w14:prstDash w14:val="sysDash"/>
            <w14:bevel/>
          </w14:textOutline>
        </w:rPr>
      </w:pPr>
      <w:r w:rsidRPr="006465D8">
        <w:rPr>
          <w:rFonts w:ascii="Arial" w:hAnsi="Arial" w:cs="Arial"/>
          <w:lang w:val="es-ES"/>
          <w14:textOutline w14:w="0" w14:cap="rnd" w14:cmpd="sng" w14:algn="ctr">
            <w14:noFill/>
            <w14:prstDash w14:val="sysDash"/>
            <w14:bevel/>
          </w14:textOutline>
        </w:rPr>
        <w:t xml:space="preserve">Usted podrá consultar el aviso de privacidad integral en la Unidad de Transparencia, en la </w:t>
      </w:r>
      <w:r w:rsidR="00096701" w:rsidRPr="006465D8">
        <w:rPr>
          <w:rFonts w:ascii="Arial" w:hAnsi="Arial" w:cs="Arial"/>
        </w:rPr>
        <w:t>Dirección General del Servicio Profesional de Carrera</w:t>
      </w:r>
      <w:r w:rsidRPr="006465D8">
        <w:rPr>
          <w:rFonts w:ascii="Arial" w:hAnsi="Arial" w:cs="Arial"/>
          <w:b/>
          <w:i/>
        </w:rPr>
        <w:t xml:space="preserve"> </w:t>
      </w:r>
      <w:r w:rsidRPr="006465D8">
        <w:rPr>
          <w:rFonts w:ascii="Arial" w:hAnsi="Arial" w:cs="Arial"/>
          <w:lang w:val="es-ES"/>
          <w14:textOutline w14:w="0" w14:cap="rnd" w14:cmpd="sng" w14:algn="ctr">
            <w14:noFill/>
            <w14:prstDash w14:val="sysDash"/>
            <w14:bevel/>
          </w14:textOutline>
        </w:rPr>
        <w:t xml:space="preserve">y/o en la página web de la Fiscalía General del Estado </w:t>
      </w:r>
      <w:hyperlink r:id="rId11" w:history="1">
        <w:r w:rsidRPr="006465D8">
          <w:rPr>
            <w:rStyle w:val="Hipervnculo"/>
            <w:rFonts w:ascii="Arial" w:hAnsi="Arial" w:cs="Arial"/>
            <w:lang w:val="es-ES"/>
            <w14:textOutline w14:w="0" w14:cap="rnd" w14:cmpd="sng" w14:algn="ctr">
              <w14:noFill/>
              <w14:prstDash w14:val="sysDash"/>
              <w14:bevel/>
            </w14:textOutline>
          </w:rPr>
          <w:t>https://fiscaliaslp.gob.mx/vi/</w:t>
        </w:r>
      </w:hyperlink>
      <w:r w:rsidRPr="006465D8">
        <w:rPr>
          <w:rFonts w:ascii="Arial" w:hAnsi="Arial" w:cs="Arial"/>
          <w:lang w:val="es-ES"/>
          <w14:textOutline w14:w="0" w14:cap="rnd" w14:cmpd="sng" w14:algn="ctr">
            <w14:noFill/>
            <w14:prstDash w14:val="sysDash"/>
            <w14:bevel/>
          </w14:textOutline>
        </w:rPr>
        <w:t xml:space="preserve">, en el apartado de Avisos de Privacidad </w:t>
      </w:r>
      <w:r w:rsidR="00F55489" w:rsidRPr="006465D8">
        <w:rPr>
          <w:rFonts w:ascii="Arial" w:hAnsi="Arial" w:cs="Arial"/>
          <w:lang w:val="es-ES"/>
          <w14:textOutline w14:w="0" w14:cap="rnd" w14:cmpd="sng" w14:algn="ctr">
            <w14:noFill/>
            <w14:prstDash w14:val="sysDash"/>
            <w14:bevel/>
          </w14:textOutline>
        </w:rPr>
        <w:t>–</w:t>
      </w:r>
      <w:r w:rsidRPr="006465D8">
        <w:rPr>
          <w:rFonts w:ascii="Arial" w:hAnsi="Arial" w:cs="Arial"/>
          <w:lang w:val="es-ES"/>
          <w14:textOutline w14:w="0" w14:cap="rnd" w14:cmpd="sng" w14:algn="ctr">
            <w14:noFill/>
            <w14:prstDash w14:val="sysDash"/>
            <w14:bevel/>
          </w14:textOutline>
        </w:rPr>
        <w:t xml:space="preserve"> </w:t>
      </w:r>
      <w:r w:rsidR="00F55489" w:rsidRPr="006465D8">
        <w:rPr>
          <w:rFonts w:ascii="Arial" w:hAnsi="Arial" w:cs="Arial"/>
        </w:rPr>
        <w:t>Dirección General del Servicio Profesional de Carrera</w:t>
      </w:r>
      <w:r w:rsidRPr="006465D8">
        <w:rPr>
          <w:rFonts w:ascii="Arial" w:hAnsi="Arial" w:cs="Arial"/>
          <w:b/>
          <w:i/>
        </w:rPr>
        <w:t xml:space="preserve"> </w:t>
      </w:r>
      <w:r w:rsidRPr="006465D8">
        <w:rPr>
          <w:rFonts w:ascii="Arial" w:hAnsi="Arial" w:cs="Arial"/>
        </w:rPr>
        <w:t xml:space="preserve"> </w:t>
      </w:r>
      <w:r w:rsidRPr="006465D8">
        <w:rPr>
          <w:rFonts w:ascii="Arial" w:eastAsia="Times New Roman" w:hAnsi="Arial" w:cs="Arial"/>
          <w:bCs/>
          <w:color w:val="000000"/>
          <w:lang w:eastAsia="es-MX"/>
        </w:rPr>
        <w:t>-</w:t>
      </w:r>
      <w:r w:rsidRPr="006465D8">
        <w:rPr>
          <w:rFonts w:ascii="Arial" w:hAnsi="Arial" w:cs="Arial"/>
        </w:rPr>
        <w:t xml:space="preserve"> </w:t>
      </w:r>
      <w:r w:rsidR="006465D8">
        <w:rPr>
          <w:rFonts w:ascii="Arial" w:eastAsia="Times New Roman" w:hAnsi="Arial" w:cs="Arial"/>
          <w:bCs/>
          <w:color w:val="000000"/>
          <w:lang w:eastAsia="es-MX"/>
        </w:rPr>
        <w:t>Capacitación</w:t>
      </w:r>
      <w:r w:rsidRPr="006465D8">
        <w:rPr>
          <w:rFonts w:ascii="Arial" w:eastAsia="Times New Roman" w:hAnsi="Arial" w:cs="Arial"/>
          <w:bCs/>
          <w:color w:val="000000"/>
          <w:lang w:eastAsia="es-MX"/>
        </w:rPr>
        <w:t xml:space="preserve"> – Aviso de Privacidad </w:t>
      </w:r>
      <w:r w:rsidR="006465D8">
        <w:rPr>
          <w:rFonts w:ascii="Arial" w:eastAsia="Times New Roman" w:hAnsi="Arial" w:cs="Arial"/>
          <w:bCs/>
          <w:color w:val="000000"/>
          <w:lang w:eastAsia="es-MX"/>
        </w:rPr>
        <w:t>Integral</w:t>
      </w:r>
      <w:r w:rsidRPr="006465D8">
        <w:rPr>
          <w:rFonts w:ascii="Arial" w:eastAsia="Times New Roman" w:hAnsi="Arial" w:cs="Arial"/>
          <w:bCs/>
          <w:color w:val="000000"/>
          <w:lang w:eastAsia="es-MX"/>
        </w:rPr>
        <w:t>.</w:t>
      </w:r>
    </w:p>
    <w:p w14:paraId="4E1169B6" w14:textId="302E11C0" w:rsidR="00E10741" w:rsidRPr="008B3A8B" w:rsidRDefault="00E10741" w:rsidP="008B3A8B">
      <w:pPr>
        <w:spacing w:line="240" w:lineRule="auto"/>
        <w:rPr>
          <w:rFonts w:ascii="Arial" w:hAnsi="Arial" w:cs="Arial"/>
          <w:lang w:val="es-ES"/>
        </w:rPr>
      </w:pPr>
    </w:p>
    <w:p w14:paraId="726BADF1" w14:textId="47556AF2" w:rsidR="00E10741" w:rsidRPr="008B3A8B" w:rsidRDefault="00E10741" w:rsidP="008B3A8B">
      <w:pPr>
        <w:spacing w:line="240" w:lineRule="auto"/>
        <w:rPr>
          <w:rFonts w:ascii="Arial" w:hAnsi="Arial" w:cs="Arial"/>
          <w:lang w:val="es-ES"/>
        </w:rPr>
      </w:pPr>
    </w:p>
    <w:p w14:paraId="32F4AC44" w14:textId="6F818B2F" w:rsidR="00E10741" w:rsidRPr="008B3A8B" w:rsidRDefault="00E10741" w:rsidP="008B3A8B">
      <w:pPr>
        <w:spacing w:line="240" w:lineRule="auto"/>
        <w:rPr>
          <w:rFonts w:ascii="Arial" w:hAnsi="Arial" w:cs="Arial"/>
          <w:lang w:val="es-ES"/>
        </w:rPr>
      </w:pPr>
    </w:p>
    <w:p w14:paraId="57C58C26" w14:textId="77777777" w:rsidR="00E10741" w:rsidRPr="008B3A8B" w:rsidRDefault="00E10741" w:rsidP="008B3A8B">
      <w:pPr>
        <w:spacing w:line="240" w:lineRule="auto"/>
        <w:rPr>
          <w:rFonts w:ascii="Arial" w:hAnsi="Arial" w:cs="Arial"/>
          <w:lang w:val="es-ES"/>
        </w:rPr>
      </w:pPr>
    </w:p>
    <w:p w14:paraId="07B430FC" w14:textId="77777777" w:rsidR="00E10741" w:rsidRPr="008B3A8B" w:rsidRDefault="00E10741" w:rsidP="008B3A8B">
      <w:pPr>
        <w:tabs>
          <w:tab w:val="left" w:pos="4412"/>
        </w:tabs>
        <w:spacing w:before="240" w:line="240" w:lineRule="auto"/>
        <w:jc w:val="center"/>
        <w:rPr>
          <w:rFonts w:ascii="Arial" w:hAnsi="Arial" w:cs="Arial"/>
          <w:color w:val="000000"/>
        </w:rPr>
      </w:pPr>
      <w:r w:rsidRPr="008B3A8B">
        <w:rPr>
          <w:rFonts w:ascii="Arial" w:hAnsi="Arial" w:cs="Arial"/>
          <w:color w:val="000000"/>
        </w:rPr>
        <w:t>_______________________________________________</w:t>
      </w:r>
    </w:p>
    <w:p w14:paraId="26C7F290" w14:textId="77777777" w:rsidR="00E10741" w:rsidRPr="008B3A8B" w:rsidRDefault="00E10741" w:rsidP="008B3A8B">
      <w:pPr>
        <w:spacing w:line="240" w:lineRule="auto"/>
        <w:jc w:val="center"/>
        <w:rPr>
          <w:rFonts w:ascii="Arial" w:hAnsi="Arial" w:cs="Arial"/>
        </w:rPr>
      </w:pPr>
      <w:r w:rsidRPr="008B3A8B">
        <w:rPr>
          <w:rFonts w:ascii="Arial" w:hAnsi="Arial" w:cs="Arial"/>
          <w:color w:val="000000"/>
        </w:rPr>
        <w:t>Nombre y/o firma y/o huella del usuario</w:t>
      </w:r>
    </w:p>
    <w:p w14:paraId="5FB14EEF" w14:textId="2A95E798" w:rsidR="00E10741" w:rsidRDefault="00E10741" w:rsidP="008B3A8B">
      <w:pPr>
        <w:spacing w:line="240" w:lineRule="auto"/>
        <w:jc w:val="center"/>
        <w:rPr>
          <w:rFonts w:ascii="Arial" w:hAnsi="Arial" w:cs="Arial"/>
          <w:color w:val="000000"/>
        </w:rPr>
      </w:pPr>
      <w:r w:rsidRPr="008B3A8B">
        <w:rPr>
          <w:rFonts w:ascii="Arial" w:hAnsi="Arial" w:cs="Arial"/>
          <w:color w:val="000000"/>
        </w:rPr>
        <w:t>Manifiesto estar enterado (a) del tratamiento que se dará a mis datos personales y protesto mi conformidad.</w:t>
      </w:r>
    </w:p>
    <w:p w14:paraId="53E28E3B" w14:textId="3577495F" w:rsidR="006465D8" w:rsidRDefault="006465D8" w:rsidP="008B3A8B">
      <w:pPr>
        <w:spacing w:line="240" w:lineRule="auto"/>
        <w:jc w:val="center"/>
        <w:rPr>
          <w:rFonts w:ascii="Arial" w:hAnsi="Arial" w:cs="Arial"/>
          <w:color w:val="000000"/>
        </w:rPr>
      </w:pPr>
    </w:p>
    <w:p w14:paraId="7B07C5C5" w14:textId="77777777" w:rsidR="006465D8" w:rsidRPr="006465D8" w:rsidRDefault="006465D8" w:rsidP="006465D8">
      <w:pPr>
        <w:jc w:val="right"/>
        <w:rPr>
          <w:rFonts w:ascii="Arial" w:hAnsi="Arial" w:cs="Arial"/>
          <w:lang w:val="es-ES"/>
        </w:rPr>
      </w:pPr>
      <w:bookmarkStart w:id="2" w:name="_Hlk213680423"/>
      <w:r w:rsidRPr="006465D8">
        <w:rPr>
          <w:rFonts w:ascii="Arial" w:hAnsi="Arial" w:cs="Arial"/>
          <w:lang w:val="es-ES"/>
        </w:rPr>
        <w:t>Fecha de última actualización: 01 de enero 2026</w:t>
      </w:r>
    </w:p>
    <w:p w14:paraId="3C46967B" w14:textId="77777777" w:rsidR="006465D8" w:rsidRPr="006465D8" w:rsidRDefault="006465D8" w:rsidP="008B3A8B">
      <w:pPr>
        <w:spacing w:line="240" w:lineRule="auto"/>
        <w:jc w:val="center"/>
        <w:rPr>
          <w:rFonts w:ascii="Arial" w:hAnsi="Arial" w:cs="Arial"/>
          <w:color w:val="000000"/>
          <w:lang w:val="es-ES"/>
        </w:rPr>
      </w:pPr>
      <w:bookmarkStart w:id="3" w:name="_GoBack"/>
      <w:bookmarkEnd w:id="2"/>
      <w:bookmarkEnd w:id="3"/>
    </w:p>
    <w:sectPr w:rsidR="006465D8" w:rsidRPr="006465D8" w:rsidSect="00D82349">
      <w:headerReference w:type="default" r:id="rId12"/>
      <w:pgSz w:w="12240" w:h="19296"/>
      <w:pgMar w:top="2733"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887656" w14:textId="77777777" w:rsidR="00AF4674" w:rsidRDefault="00AF4674" w:rsidP="0001014E">
      <w:pPr>
        <w:spacing w:after="0" w:line="240" w:lineRule="auto"/>
      </w:pPr>
      <w:r>
        <w:separator/>
      </w:r>
    </w:p>
  </w:endnote>
  <w:endnote w:type="continuationSeparator" w:id="0">
    <w:p w14:paraId="629B2A40" w14:textId="77777777" w:rsidR="00AF4674" w:rsidRDefault="00AF4674" w:rsidP="000101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6E67A5" w14:textId="77777777" w:rsidR="00AF4674" w:rsidRDefault="00AF4674" w:rsidP="0001014E">
      <w:pPr>
        <w:spacing w:after="0" w:line="240" w:lineRule="auto"/>
      </w:pPr>
      <w:r>
        <w:separator/>
      </w:r>
    </w:p>
  </w:footnote>
  <w:footnote w:type="continuationSeparator" w:id="0">
    <w:p w14:paraId="6A582A22" w14:textId="77777777" w:rsidR="00AF4674" w:rsidRDefault="00AF4674" w:rsidP="000101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BB7F24" w14:textId="3E3A5323" w:rsidR="0001014E" w:rsidRDefault="004C7FE2">
    <w:pPr>
      <w:pStyle w:val="Encabezado"/>
    </w:pPr>
    <w:r>
      <w:rPr>
        <w:noProof/>
        <w:lang w:eastAsia="es-MX"/>
      </w:rPr>
      <w:drawing>
        <wp:anchor distT="0" distB="0" distL="114300" distR="114300" simplePos="0" relativeHeight="251657215" behindDoc="1" locked="0" layoutInCell="1" allowOverlap="1" wp14:anchorId="600920FF" wp14:editId="5CFB57C2">
          <wp:simplePos x="0" y="0"/>
          <wp:positionH relativeFrom="column">
            <wp:posOffset>-1091565</wp:posOffset>
          </wp:positionH>
          <wp:positionV relativeFrom="paragraph">
            <wp:posOffset>-459547</wp:posOffset>
          </wp:positionV>
          <wp:extent cx="7772400" cy="12242800"/>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1">
                    <a:extLst>
                      <a:ext uri="{28A0092B-C50C-407E-A947-70E740481C1C}">
                        <a14:useLocalDpi xmlns:a14="http://schemas.microsoft.com/office/drawing/2010/main" val="0"/>
                      </a:ext>
                    </a:extLst>
                  </a:blip>
                  <a:stretch>
                    <a:fillRect/>
                  </a:stretch>
                </pic:blipFill>
                <pic:spPr>
                  <a:xfrm>
                    <a:off x="0" y="0"/>
                    <a:ext cx="7772400" cy="122428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3D6B40"/>
    <w:multiLevelType w:val="hybridMultilevel"/>
    <w:tmpl w:val="C38C7C8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D2F46B5"/>
    <w:multiLevelType w:val="multilevel"/>
    <w:tmpl w:val="B41AF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2C47189"/>
    <w:multiLevelType w:val="hybridMultilevel"/>
    <w:tmpl w:val="1EEC9594"/>
    <w:lvl w:ilvl="0" w:tplc="EDA2258A">
      <w:start w:val="1"/>
      <w:numFmt w:val="decimal"/>
      <w:lvlText w:val="%1."/>
      <w:lvlJc w:val="left"/>
      <w:pPr>
        <w:ind w:left="1080" w:hanging="360"/>
      </w:pPr>
      <w:rPr>
        <w:rFonts w:hint="default"/>
        <w:sz w:val="24"/>
        <w:szCs w:val="24"/>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 w15:restartNumberingAfterBreak="0">
    <w:nsid w:val="26A25287"/>
    <w:multiLevelType w:val="hybridMultilevel"/>
    <w:tmpl w:val="80B4F78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36D2352"/>
    <w:multiLevelType w:val="hybridMultilevel"/>
    <w:tmpl w:val="7D76B0F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36202F1E"/>
    <w:multiLevelType w:val="hybridMultilevel"/>
    <w:tmpl w:val="BB7C1864"/>
    <w:lvl w:ilvl="0" w:tplc="0DBE98FC">
      <w:start w:val="1"/>
      <w:numFmt w:val="lowerLetter"/>
      <w:lvlText w:val="%1)"/>
      <w:lvlJc w:val="left"/>
      <w:pPr>
        <w:ind w:left="625" w:hanging="360"/>
      </w:pPr>
      <w:rPr>
        <w:rFonts w:ascii="Arial" w:eastAsia="Arial" w:hAnsi="Arial" w:cs="Arial" w:hint="default"/>
        <w:w w:val="99"/>
        <w:sz w:val="24"/>
        <w:szCs w:val="24"/>
        <w:lang w:val="es-ES" w:eastAsia="es-ES" w:bidi="es-ES"/>
      </w:rPr>
    </w:lvl>
    <w:lvl w:ilvl="1" w:tplc="8916BBC8">
      <w:numFmt w:val="bullet"/>
      <w:lvlText w:val="•"/>
      <w:lvlJc w:val="left"/>
      <w:pPr>
        <w:ind w:left="1570" w:hanging="360"/>
      </w:pPr>
      <w:rPr>
        <w:rFonts w:hint="default"/>
        <w:lang w:val="es-ES" w:eastAsia="es-ES" w:bidi="es-ES"/>
      </w:rPr>
    </w:lvl>
    <w:lvl w:ilvl="2" w:tplc="929C153C">
      <w:numFmt w:val="bullet"/>
      <w:lvlText w:val="•"/>
      <w:lvlJc w:val="left"/>
      <w:pPr>
        <w:ind w:left="2520" w:hanging="360"/>
      </w:pPr>
      <w:rPr>
        <w:rFonts w:hint="default"/>
        <w:lang w:val="es-ES" w:eastAsia="es-ES" w:bidi="es-ES"/>
      </w:rPr>
    </w:lvl>
    <w:lvl w:ilvl="3" w:tplc="1A685B92">
      <w:numFmt w:val="bullet"/>
      <w:lvlText w:val="•"/>
      <w:lvlJc w:val="left"/>
      <w:pPr>
        <w:ind w:left="3470" w:hanging="360"/>
      </w:pPr>
      <w:rPr>
        <w:rFonts w:hint="default"/>
        <w:lang w:val="es-ES" w:eastAsia="es-ES" w:bidi="es-ES"/>
      </w:rPr>
    </w:lvl>
    <w:lvl w:ilvl="4" w:tplc="7D909C0C">
      <w:numFmt w:val="bullet"/>
      <w:lvlText w:val="•"/>
      <w:lvlJc w:val="left"/>
      <w:pPr>
        <w:ind w:left="4420" w:hanging="360"/>
      </w:pPr>
      <w:rPr>
        <w:rFonts w:hint="default"/>
        <w:lang w:val="es-ES" w:eastAsia="es-ES" w:bidi="es-ES"/>
      </w:rPr>
    </w:lvl>
    <w:lvl w:ilvl="5" w:tplc="214265B8">
      <w:numFmt w:val="bullet"/>
      <w:lvlText w:val="•"/>
      <w:lvlJc w:val="left"/>
      <w:pPr>
        <w:ind w:left="5370" w:hanging="360"/>
      </w:pPr>
      <w:rPr>
        <w:rFonts w:hint="default"/>
        <w:lang w:val="es-ES" w:eastAsia="es-ES" w:bidi="es-ES"/>
      </w:rPr>
    </w:lvl>
    <w:lvl w:ilvl="6" w:tplc="C2549C34">
      <w:numFmt w:val="bullet"/>
      <w:lvlText w:val="•"/>
      <w:lvlJc w:val="left"/>
      <w:pPr>
        <w:ind w:left="6320" w:hanging="360"/>
      </w:pPr>
      <w:rPr>
        <w:rFonts w:hint="default"/>
        <w:lang w:val="es-ES" w:eastAsia="es-ES" w:bidi="es-ES"/>
      </w:rPr>
    </w:lvl>
    <w:lvl w:ilvl="7" w:tplc="F716A9D2">
      <w:numFmt w:val="bullet"/>
      <w:lvlText w:val="•"/>
      <w:lvlJc w:val="left"/>
      <w:pPr>
        <w:ind w:left="7270" w:hanging="360"/>
      </w:pPr>
      <w:rPr>
        <w:rFonts w:hint="default"/>
        <w:lang w:val="es-ES" w:eastAsia="es-ES" w:bidi="es-ES"/>
      </w:rPr>
    </w:lvl>
    <w:lvl w:ilvl="8" w:tplc="6FA0EBAA">
      <w:numFmt w:val="bullet"/>
      <w:lvlText w:val="•"/>
      <w:lvlJc w:val="left"/>
      <w:pPr>
        <w:ind w:left="8220" w:hanging="360"/>
      </w:pPr>
      <w:rPr>
        <w:rFonts w:hint="default"/>
        <w:lang w:val="es-ES" w:eastAsia="es-ES" w:bidi="es-ES"/>
      </w:rPr>
    </w:lvl>
  </w:abstractNum>
  <w:abstractNum w:abstractNumId="6" w15:restartNumberingAfterBreak="0">
    <w:nsid w:val="3F8F138F"/>
    <w:multiLevelType w:val="hybridMultilevel"/>
    <w:tmpl w:val="EC68F58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41FE78F5"/>
    <w:multiLevelType w:val="hybridMultilevel"/>
    <w:tmpl w:val="ED2C35D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4A1F582C"/>
    <w:multiLevelType w:val="hybridMultilevel"/>
    <w:tmpl w:val="211EF6BA"/>
    <w:lvl w:ilvl="0" w:tplc="080A000F">
      <w:start w:val="1"/>
      <w:numFmt w:val="decimal"/>
      <w:lvlText w:val="%1."/>
      <w:lvlJc w:val="left"/>
      <w:pPr>
        <w:ind w:left="720" w:hanging="360"/>
      </w:pPr>
      <w:rPr>
        <w:rFonts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4CB043B7"/>
    <w:multiLevelType w:val="multilevel"/>
    <w:tmpl w:val="F3B4F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EAB2FFB"/>
    <w:multiLevelType w:val="hybridMultilevel"/>
    <w:tmpl w:val="99B2B98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5F3A09FC"/>
    <w:multiLevelType w:val="multilevel"/>
    <w:tmpl w:val="5A42F52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33253EB"/>
    <w:multiLevelType w:val="hybridMultilevel"/>
    <w:tmpl w:val="60527DA6"/>
    <w:lvl w:ilvl="0" w:tplc="F7C29018">
      <w:start w:val="1"/>
      <w:numFmt w:val="decimal"/>
      <w:lvlText w:val="%1."/>
      <w:lvlJc w:val="left"/>
      <w:pPr>
        <w:ind w:left="502" w:hanging="360"/>
      </w:pPr>
      <w:rPr>
        <w:rFonts w:hint="default"/>
        <w:sz w:val="22"/>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13" w15:restartNumberingAfterBreak="0">
    <w:nsid w:val="661040CE"/>
    <w:multiLevelType w:val="hybridMultilevel"/>
    <w:tmpl w:val="93B2B3FE"/>
    <w:lvl w:ilvl="0" w:tplc="E0EC5782">
      <w:start w:val="1"/>
      <w:numFmt w:val="lowerLetter"/>
      <w:lvlText w:val="%1)"/>
      <w:lvlJc w:val="left"/>
      <w:pPr>
        <w:ind w:left="625" w:hanging="360"/>
      </w:pPr>
      <w:rPr>
        <w:rFonts w:hint="default"/>
      </w:rPr>
    </w:lvl>
    <w:lvl w:ilvl="1" w:tplc="080A0019" w:tentative="1">
      <w:start w:val="1"/>
      <w:numFmt w:val="lowerLetter"/>
      <w:lvlText w:val="%2."/>
      <w:lvlJc w:val="left"/>
      <w:pPr>
        <w:ind w:left="1345" w:hanging="360"/>
      </w:pPr>
    </w:lvl>
    <w:lvl w:ilvl="2" w:tplc="080A001B" w:tentative="1">
      <w:start w:val="1"/>
      <w:numFmt w:val="lowerRoman"/>
      <w:lvlText w:val="%3."/>
      <w:lvlJc w:val="right"/>
      <w:pPr>
        <w:ind w:left="2065" w:hanging="180"/>
      </w:pPr>
    </w:lvl>
    <w:lvl w:ilvl="3" w:tplc="080A000F" w:tentative="1">
      <w:start w:val="1"/>
      <w:numFmt w:val="decimal"/>
      <w:lvlText w:val="%4."/>
      <w:lvlJc w:val="left"/>
      <w:pPr>
        <w:ind w:left="2785" w:hanging="360"/>
      </w:pPr>
    </w:lvl>
    <w:lvl w:ilvl="4" w:tplc="080A0019" w:tentative="1">
      <w:start w:val="1"/>
      <w:numFmt w:val="lowerLetter"/>
      <w:lvlText w:val="%5."/>
      <w:lvlJc w:val="left"/>
      <w:pPr>
        <w:ind w:left="3505" w:hanging="360"/>
      </w:pPr>
    </w:lvl>
    <w:lvl w:ilvl="5" w:tplc="080A001B" w:tentative="1">
      <w:start w:val="1"/>
      <w:numFmt w:val="lowerRoman"/>
      <w:lvlText w:val="%6."/>
      <w:lvlJc w:val="right"/>
      <w:pPr>
        <w:ind w:left="4225" w:hanging="180"/>
      </w:pPr>
    </w:lvl>
    <w:lvl w:ilvl="6" w:tplc="080A000F" w:tentative="1">
      <w:start w:val="1"/>
      <w:numFmt w:val="decimal"/>
      <w:lvlText w:val="%7."/>
      <w:lvlJc w:val="left"/>
      <w:pPr>
        <w:ind w:left="4945" w:hanging="360"/>
      </w:pPr>
    </w:lvl>
    <w:lvl w:ilvl="7" w:tplc="080A0019" w:tentative="1">
      <w:start w:val="1"/>
      <w:numFmt w:val="lowerLetter"/>
      <w:lvlText w:val="%8."/>
      <w:lvlJc w:val="left"/>
      <w:pPr>
        <w:ind w:left="5665" w:hanging="360"/>
      </w:pPr>
    </w:lvl>
    <w:lvl w:ilvl="8" w:tplc="080A001B" w:tentative="1">
      <w:start w:val="1"/>
      <w:numFmt w:val="lowerRoman"/>
      <w:lvlText w:val="%9."/>
      <w:lvlJc w:val="right"/>
      <w:pPr>
        <w:ind w:left="6385" w:hanging="180"/>
      </w:pPr>
    </w:lvl>
  </w:abstractNum>
  <w:abstractNum w:abstractNumId="14" w15:restartNumberingAfterBreak="0">
    <w:nsid w:val="675C7FA3"/>
    <w:multiLevelType w:val="hybridMultilevel"/>
    <w:tmpl w:val="A3BC1470"/>
    <w:lvl w:ilvl="0" w:tplc="080A000F">
      <w:start w:val="1"/>
      <w:numFmt w:val="decimal"/>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num w:numId="1">
    <w:abstractNumId w:val="5"/>
  </w:num>
  <w:num w:numId="2">
    <w:abstractNumId w:val="13"/>
  </w:num>
  <w:num w:numId="3">
    <w:abstractNumId w:val="2"/>
  </w:num>
  <w:num w:numId="4">
    <w:abstractNumId w:val="10"/>
  </w:num>
  <w:num w:numId="5">
    <w:abstractNumId w:val="8"/>
  </w:num>
  <w:num w:numId="6">
    <w:abstractNumId w:val="7"/>
  </w:num>
  <w:num w:numId="7">
    <w:abstractNumId w:val="0"/>
  </w:num>
  <w:num w:numId="8">
    <w:abstractNumId w:val="4"/>
  </w:num>
  <w:num w:numId="9">
    <w:abstractNumId w:val="6"/>
  </w:num>
  <w:num w:numId="10">
    <w:abstractNumId w:val="12"/>
  </w:num>
  <w:num w:numId="11">
    <w:abstractNumId w:val="11"/>
  </w:num>
  <w:num w:numId="12">
    <w:abstractNumId w:val="1"/>
  </w:num>
  <w:num w:numId="13">
    <w:abstractNumId w:val="3"/>
  </w:num>
  <w:num w:numId="14">
    <w:abstractNumId w:val="9"/>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8"/>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219F"/>
    <w:rsid w:val="000062DA"/>
    <w:rsid w:val="0001014E"/>
    <w:rsid w:val="0008009A"/>
    <w:rsid w:val="00096701"/>
    <w:rsid w:val="000B6C64"/>
    <w:rsid w:val="00102147"/>
    <w:rsid w:val="00156E7F"/>
    <w:rsid w:val="00167517"/>
    <w:rsid w:val="001917C5"/>
    <w:rsid w:val="001A03EC"/>
    <w:rsid w:val="001B220A"/>
    <w:rsid w:val="001B5345"/>
    <w:rsid w:val="00235CB7"/>
    <w:rsid w:val="00260365"/>
    <w:rsid w:val="00282A68"/>
    <w:rsid w:val="002B60A7"/>
    <w:rsid w:val="002E2676"/>
    <w:rsid w:val="00336B4B"/>
    <w:rsid w:val="0034351E"/>
    <w:rsid w:val="003810BF"/>
    <w:rsid w:val="003A3682"/>
    <w:rsid w:val="003B7193"/>
    <w:rsid w:val="003D2D06"/>
    <w:rsid w:val="00402C98"/>
    <w:rsid w:val="004C2D3E"/>
    <w:rsid w:val="004C7FE2"/>
    <w:rsid w:val="004E3C76"/>
    <w:rsid w:val="005066A6"/>
    <w:rsid w:val="00511152"/>
    <w:rsid w:val="00556561"/>
    <w:rsid w:val="005862F2"/>
    <w:rsid w:val="00587BBE"/>
    <w:rsid w:val="005911CF"/>
    <w:rsid w:val="005C4306"/>
    <w:rsid w:val="006465D8"/>
    <w:rsid w:val="00655ED4"/>
    <w:rsid w:val="006860F6"/>
    <w:rsid w:val="006A2862"/>
    <w:rsid w:val="006A4F3C"/>
    <w:rsid w:val="006B0902"/>
    <w:rsid w:val="006B2D26"/>
    <w:rsid w:val="006D243F"/>
    <w:rsid w:val="0071219F"/>
    <w:rsid w:val="00717FB2"/>
    <w:rsid w:val="007619D5"/>
    <w:rsid w:val="007839AA"/>
    <w:rsid w:val="0079539D"/>
    <w:rsid w:val="007E37A2"/>
    <w:rsid w:val="0080029D"/>
    <w:rsid w:val="008112E5"/>
    <w:rsid w:val="00832B68"/>
    <w:rsid w:val="008A3D12"/>
    <w:rsid w:val="008A4B38"/>
    <w:rsid w:val="008B3A8B"/>
    <w:rsid w:val="008F0EEB"/>
    <w:rsid w:val="008F6BAB"/>
    <w:rsid w:val="00986E8B"/>
    <w:rsid w:val="009F4F5E"/>
    <w:rsid w:val="00A32F6F"/>
    <w:rsid w:val="00A6186E"/>
    <w:rsid w:val="00A94B60"/>
    <w:rsid w:val="00AF4674"/>
    <w:rsid w:val="00B13B24"/>
    <w:rsid w:val="00B15E5E"/>
    <w:rsid w:val="00B42EC3"/>
    <w:rsid w:val="00B6123A"/>
    <w:rsid w:val="00B67DC8"/>
    <w:rsid w:val="00B85532"/>
    <w:rsid w:val="00C121EE"/>
    <w:rsid w:val="00C26906"/>
    <w:rsid w:val="00C41E3B"/>
    <w:rsid w:val="00C71D6F"/>
    <w:rsid w:val="00CD1A05"/>
    <w:rsid w:val="00CE1BFE"/>
    <w:rsid w:val="00D03D55"/>
    <w:rsid w:val="00D16038"/>
    <w:rsid w:val="00D230F1"/>
    <w:rsid w:val="00D3311D"/>
    <w:rsid w:val="00D66820"/>
    <w:rsid w:val="00D82349"/>
    <w:rsid w:val="00D97A7C"/>
    <w:rsid w:val="00E10741"/>
    <w:rsid w:val="00E6015A"/>
    <w:rsid w:val="00E908BD"/>
    <w:rsid w:val="00E92C9C"/>
    <w:rsid w:val="00EB7F77"/>
    <w:rsid w:val="00ED0C9A"/>
    <w:rsid w:val="00ED4190"/>
    <w:rsid w:val="00EE0FCC"/>
    <w:rsid w:val="00EE12CC"/>
    <w:rsid w:val="00EE5590"/>
    <w:rsid w:val="00EE6D60"/>
    <w:rsid w:val="00EF7A59"/>
    <w:rsid w:val="00F4215F"/>
    <w:rsid w:val="00F55489"/>
    <w:rsid w:val="00F648F1"/>
    <w:rsid w:val="00F82F30"/>
    <w:rsid w:val="00F83316"/>
    <w:rsid w:val="00FC7968"/>
    <w:rsid w:val="00FD1D7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11B08EE"/>
  <w15:docId w15:val="{2332C102-778A-4AF7-8EEC-9D5E951AA3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3">
    <w:name w:val="heading 3"/>
    <w:basedOn w:val="Normal"/>
    <w:link w:val="Ttulo3Car"/>
    <w:uiPriority w:val="1"/>
    <w:qFormat/>
    <w:rsid w:val="004C7FE2"/>
    <w:pPr>
      <w:widowControl w:val="0"/>
      <w:autoSpaceDE w:val="0"/>
      <w:autoSpaceDN w:val="0"/>
      <w:spacing w:after="0" w:line="240" w:lineRule="auto"/>
      <w:ind w:left="121"/>
      <w:outlineLvl w:val="2"/>
    </w:pPr>
    <w:rPr>
      <w:rFonts w:ascii="Arial" w:eastAsia="Arial" w:hAnsi="Arial" w:cs="Arial"/>
      <w:b/>
      <w:bCs/>
      <w:sz w:val="24"/>
      <w:szCs w:val="24"/>
      <w:lang w:val="es-ES" w:eastAsia="es-ES" w:bidi="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uiPriority w:val="1"/>
    <w:qFormat/>
    <w:rsid w:val="0071219F"/>
    <w:pPr>
      <w:widowControl w:val="0"/>
      <w:autoSpaceDE w:val="0"/>
      <w:autoSpaceDN w:val="0"/>
      <w:spacing w:after="0" w:line="240" w:lineRule="auto"/>
    </w:pPr>
    <w:rPr>
      <w:rFonts w:ascii="Arial" w:eastAsia="Arial" w:hAnsi="Arial" w:cs="Arial"/>
      <w:sz w:val="24"/>
      <w:szCs w:val="24"/>
      <w:lang w:val="es-ES" w:eastAsia="es-ES" w:bidi="es-ES"/>
    </w:rPr>
  </w:style>
  <w:style w:type="character" w:customStyle="1" w:styleId="TextoindependienteCar">
    <w:name w:val="Texto independiente Car"/>
    <w:basedOn w:val="Fuentedeprrafopredeter"/>
    <w:link w:val="Textoindependiente"/>
    <w:uiPriority w:val="1"/>
    <w:rsid w:val="0071219F"/>
    <w:rPr>
      <w:rFonts w:ascii="Arial" w:eastAsia="Arial" w:hAnsi="Arial" w:cs="Arial"/>
      <w:sz w:val="24"/>
      <w:szCs w:val="24"/>
      <w:lang w:val="es-ES" w:eastAsia="es-ES" w:bidi="es-ES"/>
    </w:rPr>
  </w:style>
  <w:style w:type="paragraph" w:styleId="Prrafodelista">
    <w:name w:val="List Paragraph"/>
    <w:basedOn w:val="Normal"/>
    <w:uiPriority w:val="34"/>
    <w:qFormat/>
    <w:rsid w:val="0071219F"/>
    <w:pPr>
      <w:widowControl w:val="0"/>
      <w:autoSpaceDE w:val="0"/>
      <w:autoSpaceDN w:val="0"/>
      <w:spacing w:after="0" w:line="240" w:lineRule="auto"/>
      <w:ind w:left="961" w:hanging="361"/>
    </w:pPr>
    <w:rPr>
      <w:rFonts w:ascii="Arial" w:eastAsia="Arial" w:hAnsi="Arial" w:cs="Arial"/>
      <w:lang w:val="es-ES" w:eastAsia="es-ES" w:bidi="es-ES"/>
    </w:rPr>
  </w:style>
  <w:style w:type="character" w:styleId="Hipervnculo">
    <w:name w:val="Hyperlink"/>
    <w:basedOn w:val="Fuentedeprrafopredeter"/>
    <w:uiPriority w:val="99"/>
    <w:unhideWhenUsed/>
    <w:rsid w:val="005862F2"/>
    <w:rPr>
      <w:color w:val="0000FF" w:themeColor="hyperlink"/>
      <w:u w:val="single"/>
    </w:rPr>
  </w:style>
  <w:style w:type="paragraph" w:styleId="Encabezado">
    <w:name w:val="header"/>
    <w:basedOn w:val="Normal"/>
    <w:link w:val="EncabezadoCar"/>
    <w:uiPriority w:val="99"/>
    <w:unhideWhenUsed/>
    <w:rsid w:val="0001014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1014E"/>
  </w:style>
  <w:style w:type="paragraph" w:styleId="Piedepgina">
    <w:name w:val="footer"/>
    <w:basedOn w:val="Normal"/>
    <w:link w:val="PiedepginaCar"/>
    <w:uiPriority w:val="99"/>
    <w:unhideWhenUsed/>
    <w:rsid w:val="0001014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1014E"/>
  </w:style>
  <w:style w:type="character" w:customStyle="1" w:styleId="Ttulo3Car">
    <w:name w:val="Título 3 Car"/>
    <w:basedOn w:val="Fuentedeprrafopredeter"/>
    <w:link w:val="Ttulo3"/>
    <w:uiPriority w:val="1"/>
    <w:rsid w:val="004C7FE2"/>
    <w:rPr>
      <w:rFonts w:ascii="Arial" w:eastAsia="Arial" w:hAnsi="Arial" w:cs="Arial"/>
      <w:b/>
      <w:bCs/>
      <w:sz w:val="24"/>
      <w:szCs w:val="24"/>
      <w:lang w:val="es-ES" w:eastAsia="es-ES" w:bidi="es-ES"/>
    </w:rPr>
  </w:style>
  <w:style w:type="table" w:styleId="Tablaconcuadrcula">
    <w:name w:val="Table Grid"/>
    <w:basedOn w:val="Tablanormal"/>
    <w:uiPriority w:val="39"/>
    <w:rsid w:val="001675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986E8B"/>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ormaltextrun">
    <w:name w:val="normaltextrun"/>
    <w:basedOn w:val="Fuentedeprrafopredeter"/>
    <w:rsid w:val="006A2862"/>
  </w:style>
  <w:style w:type="paragraph" w:styleId="Sinespaciado">
    <w:name w:val="No Spacing"/>
    <w:uiPriority w:val="1"/>
    <w:qFormat/>
    <w:rsid w:val="00F55489"/>
    <w:pPr>
      <w:spacing w:after="0" w:line="240" w:lineRule="auto"/>
    </w:pPr>
  </w:style>
  <w:style w:type="paragraph" w:styleId="NormalWeb">
    <w:name w:val="Normal (Web)"/>
    <w:basedOn w:val="Normal"/>
    <w:uiPriority w:val="99"/>
    <w:semiHidden/>
    <w:unhideWhenUsed/>
    <w:rsid w:val="008B3A8B"/>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Textoennegrita">
    <w:name w:val="Strong"/>
    <w:basedOn w:val="Fuentedeprrafopredeter"/>
    <w:uiPriority w:val="22"/>
    <w:qFormat/>
    <w:rsid w:val="006465D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rvicio.carrera@fiscaliaslp.gob.mx"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fiscaliaslp.gob.mx/vi/" TargetMode="External"/><Relationship Id="rId5" Type="http://schemas.openxmlformats.org/officeDocument/2006/relationships/webSettings" Target="webSettings.xml"/><Relationship Id="rId10" Type="http://schemas.openxmlformats.org/officeDocument/2006/relationships/hyperlink" Target="https://fiscaliaslp.gob.mx/vi/aviso-privacidad-2/" TargetMode="External"/><Relationship Id="rId4" Type="http://schemas.openxmlformats.org/officeDocument/2006/relationships/settings" Target="settings.xml"/><Relationship Id="rId9" Type="http://schemas.openxmlformats.org/officeDocument/2006/relationships/hyperlink" Target="mailto:utransparencia@fiscaliaslp.gob.mx"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3B3009-3154-4842-9B09-12A5FC7D6C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929</Words>
  <Characters>5112</Characters>
  <Application>Microsoft Office Word</Application>
  <DocSecurity>0</DocSecurity>
  <Lines>42</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PGJE</dc:creator>
  <cp:lastModifiedBy>FGESLP</cp:lastModifiedBy>
  <cp:revision>3</cp:revision>
  <cp:lastPrinted>2025-08-27T18:52:00Z</cp:lastPrinted>
  <dcterms:created xsi:type="dcterms:W3CDTF">2025-11-04T02:13:00Z</dcterms:created>
  <dcterms:modified xsi:type="dcterms:W3CDTF">2026-01-14T21:57:00Z</dcterms:modified>
</cp:coreProperties>
</file>