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54B91077" w:rsidR="00986E8B" w:rsidRDefault="005F0863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EVALUACION PSICOLOGICA FORENSE</w:t>
      </w:r>
    </w:p>
    <w:p w14:paraId="5AB9782D" w14:textId="77777777" w:rsidR="005F0863" w:rsidRPr="005B7ECE" w:rsidRDefault="005F0863" w:rsidP="00D10313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5B7ECE">
        <w:rPr>
          <w:sz w:val="22"/>
          <w:szCs w:val="22"/>
        </w:rPr>
        <w:t xml:space="preserve">La </w:t>
      </w:r>
      <w:r w:rsidRPr="005B7ECE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Pr="005B7ECE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5B7ECE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5B7ECE">
        <w:rPr>
          <w:b/>
          <w:sz w:val="22"/>
          <w:szCs w:val="22"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58DD47D" w14:textId="61FDADA2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1.- </w:t>
      </w:r>
      <w:r w:rsidR="005F0863">
        <w:rPr>
          <w:rFonts w:ascii="Arial" w:hAnsi="Arial" w:cs="Arial"/>
          <w:sz w:val="22"/>
          <w:szCs w:val="22"/>
        </w:rPr>
        <w:t>Recabar los datos dentro del expediente psicológico forense.</w:t>
      </w:r>
    </w:p>
    <w:p w14:paraId="3D1DAB75" w14:textId="38E22D08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2.- </w:t>
      </w:r>
      <w:r w:rsidR="005F0863">
        <w:rPr>
          <w:rFonts w:ascii="Arial" w:hAnsi="Arial" w:cs="Arial"/>
          <w:sz w:val="22"/>
          <w:szCs w:val="22"/>
        </w:rPr>
        <w:t>Para registro de audio o video de las entrevistas.</w:t>
      </w:r>
    </w:p>
    <w:p w14:paraId="36477E7F" w14:textId="53A4DAA0" w:rsidR="00E10741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3.- </w:t>
      </w:r>
      <w:r w:rsidR="005F0863">
        <w:rPr>
          <w:rFonts w:ascii="Arial" w:hAnsi="Arial" w:cs="Arial"/>
          <w:sz w:val="22"/>
          <w:szCs w:val="22"/>
        </w:rPr>
        <w:t>Consentimiento informado.</w:t>
      </w:r>
    </w:p>
    <w:p w14:paraId="7614C899" w14:textId="36970C25" w:rsidR="005F0863" w:rsidRPr="00986E8B" w:rsidRDefault="005F0863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4.- Para realizar los peritajes psicológicos forenses.</w:t>
      </w: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D1031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0D39AB1" w14:textId="12BC652A" w:rsidR="00E10741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</w:t>
      </w: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1.- </w:t>
      </w:r>
      <w:r w:rsidR="005F086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Para darle a conocer al Juez de Control que efectivamente se cometió un delito, siendo así que la víctima presenta una afectación, así como proporcionarle los resultados del dictamen a la defensa y al imputado.</w:t>
      </w:r>
    </w:p>
    <w:p w14:paraId="3E5FE375" w14:textId="7E2D0B84" w:rsidR="00E10741" w:rsidRDefault="00E10741" w:rsidP="005B7ECE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5B7ECE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5B7ECE">
        <w:rPr>
          <w:sz w:val="22"/>
          <w:szCs w:val="22"/>
        </w:rPr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D10313" w:rsidRPr="00227D02" w14:paraId="2BEC09CE" w14:textId="77777777" w:rsidTr="00D10313">
        <w:tc>
          <w:tcPr>
            <w:tcW w:w="4786" w:type="dxa"/>
          </w:tcPr>
          <w:p w14:paraId="708E76BC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bookmarkStart w:id="0" w:name="_Hlk211515167"/>
            <w:r w:rsidRPr="00D10313">
              <w:rPr>
                <w:rFonts w:ascii="Arial" w:hAnsi="Arial" w:cs="Arial"/>
              </w:rPr>
              <w:t>Datos personales</w:t>
            </w:r>
          </w:p>
        </w:tc>
        <w:tc>
          <w:tcPr>
            <w:tcW w:w="4281" w:type="dxa"/>
          </w:tcPr>
          <w:p w14:paraId="246E0615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Datos personales sensibles</w:t>
            </w:r>
          </w:p>
        </w:tc>
      </w:tr>
      <w:tr w:rsidR="00D10313" w:rsidRPr="00227D02" w14:paraId="2D52BE6E" w14:textId="77777777" w:rsidTr="00D10313">
        <w:trPr>
          <w:trHeight w:val="60"/>
        </w:trPr>
        <w:tc>
          <w:tcPr>
            <w:tcW w:w="4786" w:type="dxa"/>
          </w:tcPr>
          <w:p w14:paraId="1940E3D4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Nombre completo</w:t>
            </w:r>
          </w:p>
        </w:tc>
        <w:tc>
          <w:tcPr>
            <w:tcW w:w="4281" w:type="dxa"/>
          </w:tcPr>
          <w:p w14:paraId="6970F422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Origen étnico</w:t>
            </w:r>
          </w:p>
        </w:tc>
      </w:tr>
      <w:tr w:rsidR="00D10313" w:rsidRPr="00227D02" w14:paraId="3F97AF71" w14:textId="77777777" w:rsidTr="00D10313">
        <w:trPr>
          <w:trHeight w:val="182"/>
        </w:trPr>
        <w:tc>
          <w:tcPr>
            <w:tcW w:w="4786" w:type="dxa"/>
          </w:tcPr>
          <w:p w14:paraId="5A604206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Teléfono</w:t>
            </w:r>
          </w:p>
        </w:tc>
        <w:tc>
          <w:tcPr>
            <w:tcW w:w="4281" w:type="dxa"/>
          </w:tcPr>
          <w:p w14:paraId="39D1C5A2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Características físicas, morales o emocionales</w:t>
            </w:r>
          </w:p>
        </w:tc>
      </w:tr>
      <w:tr w:rsidR="00D10313" w:rsidRPr="00227D02" w14:paraId="74E795F9" w14:textId="77777777" w:rsidTr="00D10313">
        <w:tc>
          <w:tcPr>
            <w:tcW w:w="4786" w:type="dxa"/>
          </w:tcPr>
          <w:p w14:paraId="393268DA" w14:textId="1B7F5804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Domicilio</w:t>
            </w:r>
            <w:r w:rsidR="00A74E27">
              <w:rPr>
                <w:rFonts w:ascii="Arial" w:hAnsi="Arial" w:cs="Arial"/>
              </w:rPr>
              <w:t xml:space="preserve"> </w:t>
            </w:r>
            <w:r w:rsidR="00A74E27">
              <w:rPr>
                <w:rFonts w:ascii="Arial" w:eastAsia="Arial" w:hAnsi="Arial" w:cs="Arial"/>
                <w:lang w:val="es-ES" w:eastAsia="es-ES" w:bidi="es-ES"/>
              </w:rPr>
              <w:t>(Entidad federativa, localidad, municipio, Estado, calle, número, colonia y delegación)</w:t>
            </w:r>
          </w:p>
        </w:tc>
        <w:tc>
          <w:tcPr>
            <w:tcW w:w="4281" w:type="dxa"/>
          </w:tcPr>
          <w:p w14:paraId="5DED5520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Preferencia sexual</w:t>
            </w:r>
          </w:p>
        </w:tc>
      </w:tr>
      <w:tr w:rsidR="00D10313" w:rsidRPr="00227D02" w14:paraId="128C8DD9" w14:textId="77777777" w:rsidTr="00D10313">
        <w:tc>
          <w:tcPr>
            <w:tcW w:w="4786" w:type="dxa"/>
          </w:tcPr>
          <w:p w14:paraId="73715A21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Vida afectiva y familiar</w:t>
            </w:r>
          </w:p>
        </w:tc>
        <w:tc>
          <w:tcPr>
            <w:tcW w:w="4281" w:type="dxa"/>
          </w:tcPr>
          <w:p w14:paraId="5E9B9AC0" w14:textId="77777777" w:rsidR="00D10313" w:rsidRPr="00D10313" w:rsidRDefault="00D10313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Estado de salud pasado</w:t>
            </w:r>
          </w:p>
        </w:tc>
      </w:tr>
      <w:tr w:rsidR="005D374F" w:rsidRPr="00227D02" w14:paraId="73376169" w14:textId="77777777" w:rsidTr="00D10313">
        <w:tc>
          <w:tcPr>
            <w:tcW w:w="4786" w:type="dxa"/>
            <w:vMerge w:val="restart"/>
          </w:tcPr>
          <w:p w14:paraId="352A65FF" w14:textId="77777777" w:rsidR="005D374F" w:rsidRPr="00D10313" w:rsidRDefault="005D374F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Patrimonio económico</w:t>
            </w:r>
          </w:p>
        </w:tc>
        <w:tc>
          <w:tcPr>
            <w:tcW w:w="4281" w:type="dxa"/>
          </w:tcPr>
          <w:p w14:paraId="3697A8E6" w14:textId="77777777" w:rsidR="005D374F" w:rsidRPr="00D10313" w:rsidRDefault="005D374F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Pertenecientes a un contexto de delincuencia organizada</w:t>
            </w:r>
          </w:p>
        </w:tc>
      </w:tr>
      <w:tr w:rsidR="005D374F" w:rsidRPr="00227D02" w14:paraId="1F404824" w14:textId="77777777" w:rsidTr="00D10313">
        <w:tc>
          <w:tcPr>
            <w:tcW w:w="4786" w:type="dxa"/>
            <w:vMerge/>
          </w:tcPr>
          <w:p w14:paraId="2EA0DB87" w14:textId="77777777" w:rsidR="005D374F" w:rsidRPr="00D10313" w:rsidRDefault="005D374F" w:rsidP="00D1031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C12908C" w14:textId="77777777" w:rsidR="005D374F" w:rsidRPr="00D10313" w:rsidRDefault="005D374F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Religión</w:t>
            </w:r>
          </w:p>
        </w:tc>
      </w:tr>
      <w:tr w:rsidR="005D374F" w:rsidRPr="00227D02" w14:paraId="4AA2FB02" w14:textId="77777777" w:rsidTr="00D10313">
        <w:tc>
          <w:tcPr>
            <w:tcW w:w="4786" w:type="dxa"/>
            <w:vMerge/>
          </w:tcPr>
          <w:p w14:paraId="001C5B88" w14:textId="77777777" w:rsidR="005D374F" w:rsidRPr="00D10313" w:rsidRDefault="005D374F" w:rsidP="00D1031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5AF02AB3" w14:textId="77777777" w:rsidR="005D374F" w:rsidRPr="00D10313" w:rsidRDefault="005D374F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Estado de salud física o emocional</w:t>
            </w:r>
          </w:p>
        </w:tc>
      </w:tr>
      <w:tr w:rsidR="005D374F" w:rsidRPr="00227D02" w14:paraId="2A0D81CB" w14:textId="77777777" w:rsidTr="00D10313">
        <w:trPr>
          <w:trHeight w:val="381"/>
        </w:trPr>
        <w:tc>
          <w:tcPr>
            <w:tcW w:w="4786" w:type="dxa"/>
            <w:vMerge/>
          </w:tcPr>
          <w:p w14:paraId="698445C1" w14:textId="77777777" w:rsidR="005D374F" w:rsidRPr="00D10313" w:rsidRDefault="005D374F" w:rsidP="00D1031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1274E8A3" w14:textId="77777777" w:rsidR="005D374F" w:rsidRPr="00D10313" w:rsidRDefault="005D374F" w:rsidP="00D10313">
            <w:pPr>
              <w:rPr>
                <w:rFonts w:ascii="Arial" w:hAnsi="Arial" w:cs="Arial"/>
              </w:rPr>
            </w:pPr>
            <w:r w:rsidRPr="00D10313">
              <w:rPr>
                <w:rFonts w:ascii="Arial" w:hAnsi="Arial" w:cs="Arial"/>
              </w:rPr>
              <w:t>Elementos característicos de su cultura</w:t>
            </w:r>
          </w:p>
        </w:tc>
      </w:tr>
      <w:bookmarkEnd w:id="0"/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085AE276" w:rsidR="00E10741" w:rsidRDefault="00E10741" w:rsidP="00E10741">
      <w:pPr>
        <w:jc w:val="center"/>
        <w:rPr>
          <w:rFonts w:ascii="Arial" w:hAnsi="Arial" w:cs="Arial"/>
          <w:b/>
        </w:rPr>
      </w:pPr>
      <w:r w:rsidRPr="005B7ECE">
        <w:rPr>
          <w:rFonts w:ascii="Arial" w:hAnsi="Arial" w:cs="Arial"/>
          <w:b/>
        </w:rPr>
        <w:t>TRANSFERENCIA</w:t>
      </w:r>
    </w:p>
    <w:p w14:paraId="3084185F" w14:textId="3CD4AC09" w:rsidR="00E10741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pPr w:leftFromText="141" w:rightFromText="141" w:vertAnchor="text" w:horzAnchor="margin" w:tblpY="416"/>
        <w:tblW w:w="9151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F5441C" w:rsidRPr="001D695C" w14:paraId="2F82F2FB" w14:textId="77777777" w:rsidTr="004B169C">
        <w:tc>
          <w:tcPr>
            <w:tcW w:w="4523" w:type="dxa"/>
          </w:tcPr>
          <w:p w14:paraId="5994A855" w14:textId="77777777" w:rsidR="00F5441C" w:rsidRPr="0009319D" w:rsidRDefault="00F5441C" w:rsidP="004B169C">
            <w:pPr>
              <w:pStyle w:val="Ttulo3"/>
              <w:spacing w:before="1"/>
              <w:jc w:val="center"/>
              <w:outlineLvl w:val="2"/>
              <w:rPr>
                <w:sz w:val="22"/>
                <w:szCs w:val="22"/>
              </w:rPr>
            </w:pPr>
            <w:r w:rsidRPr="0009319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370AAC5B" w14:textId="77777777" w:rsidR="00F5441C" w:rsidRPr="0009319D" w:rsidRDefault="00F5441C" w:rsidP="004B169C">
            <w:pPr>
              <w:pStyle w:val="Ttulo3"/>
              <w:spacing w:before="1"/>
              <w:jc w:val="center"/>
              <w:outlineLvl w:val="2"/>
              <w:rPr>
                <w:sz w:val="22"/>
                <w:szCs w:val="22"/>
              </w:rPr>
            </w:pPr>
            <w:r w:rsidRPr="0009319D">
              <w:rPr>
                <w:sz w:val="22"/>
                <w:szCs w:val="22"/>
              </w:rPr>
              <w:t>Finalidad</w:t>
            </w:r>
          </w:p>
        </w:tc>
      </w:tr>
      <w:tr w:rsidR="00F5441C" w:rsidRPr="001D695C" w14:paraId="30839666" w14:textId="77777777" w:rsidTr="004B169C">
        <w:tc>
          <w:tcPr>
            <w:tcW w:w="4523" w:type="dxa"/>
          </w:tcPr>
          <w:p w14:paraId="4DB04B71" w14:textId="77777777" w:rsidR="00F5441C" w:rsidRPr="00F5441C" w:rsidRDefault="00F5441C" w:rsidP="004B169C">
            <w:pPr>
              <w:pStyle w:val="Ttulo3"/>
              <w:spacing w:before="1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Poder Judicial del Estado de San Luis Potosí</w:t>
            </w:r>
          </w:p>
          <w:p w14:paraId="7F4B1A18" w14:textId="77777777" w:rsidR="00F5441C" w:rsidRPr="00F5441C" w:rsidRDefault="00F5441C" w:rsidP="004B169C">
            <w:pPr>
              <w:pStyle w:val="Ttulo3"/>
              <w:spacing w:before="1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4628" w:type="dxa"/>
          </w:tcPr>
          <w:p w14:paraId="7F350812" w14:textId="77777777" w:rsidR="00F5441C" w:rsidRPr="00F5441C" w:rsidRDefault="00F5441C" w:rsidP="004B169C">
            <w:pPr>
              <w:pStyle w:val="Ttulo3"/>
              <w:spacing w:before="1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Realizar notificaciones y citaciones a la parte denunciante y denunciado.</w:t>
            </w:r>
          </w:p>
        </w:tc>
      </w:tr>
      <w:tr w:rsidR="00F5441C" w:rsidRPr="001D695C" w14:paraId="3B39EF71" w14:textId="77777777" w:rsidTr="004B169C">
        <w:trPr>
          <w:trHeight w:val="1124"/>
        </w:trPr>
        <w:tc>
          <w:tcPr>
            <w:tcW w:w="4523" w:type="dxa"/>
          </w:tcPr>
          <w:p w14:paraId="792FF13F" w14:textId="3F46F34D" w:rsidR="00F5441C" w:rsidRPr="00F5441C" w:rsidRDefault="00F5441C" w:rsidP="00F5441C">
            <w:pPr>
              <w:pStyle w:val="Ttulo3"/>
              <w:spacing w:before="1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628" w:type="dxa"/>
          </w:tcPr>
          <w:p w14:paraId="44383444" w14:textId="77777777" w:rsidR="00F5441C" w:rsidRPr="00F5441C" w:rsidRDefault="00F5441C" w:rsidP="004B169C">
            <w:pPr>
              <w:pStyle w:val="Ttulo3"/>
              <w:spacing w:before="1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Requerimiento e informes previos y justificados.</w:t>
            </w:r>
          </w:p>
        </w:tc>
      </w:tr>
      <w:tr w:rsidR="00F5441C" w:rsidRPr="001D695C" w14:paraId="55B47DFD" w14:textId="77777777" w:rsidTr="004B169C">
        <w:trPr>
          <w:trHeight w:val="1451"/>
        </w:trPr>
        <w:tc>
          <w:tcPr>
            <w:tcW w:w="4523" w:type="dxa"/>
          </w:tcPr>
          <w:p w14:paraId="38A39A9E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lastRenderedPageBreak/>
              <w:t>Secretaría de Finanzas</w:t>
            </w:r>
          </w:p>
          <w:p w14:paraId="776F6DB2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Hospitales Particulares y Públicos y/o Clínicas Particulares y/o Públicos</w:t>
            </w:r>
          </w:p>
          <w:p w14:paraId="08D03EC0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Unidad de Medidas Previas al Juicio</w:t>
            </w:r>
          </w:p>
          <w:p w14:paraId="3804139B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Centro penitenciario</w:t>
            </w:r>
          </w:p>
          <w:p w14:paraId="0F710292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Cruz Roja</w:t>
            </w:r>
          </w:p>
          <w:p w14:paraId="7D7C45AB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Guardia Civil Estatal</w:t>
            </w:r>
          </w:p>
          <w:p w14:paraId="2389BEE3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Guardia Civil Municipal</w:t>
            </w:r>
          </w:p>
          <w:p w14:paraId="766CD76A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Direcciones de Seguridad Publica Municipales de los distintos municipios que integran el Estado de San Luis Potosí</w:t>
            </w:r>
          </w:p>
          <w:p w14:paraId="4890EC40" w14:textId="77777777" w:rsidR="00F5441C" w:rsidRPr="00F5441C" w:rsidRDefault="00F5441C" w:rsidP="00F5441C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Secretaría de Seguridad y Protección Ciudadana</w:t>
            </w:r>
          </w:p>
        </w:tc>
        <w:tc>
          <w:tcPr>
            <w:tcW w:w="4628" w:type="dxa"/>
          </w:tcPr>
          <w:p w14:paraId="7AC43F12" w14:textId="77777777" w:rsidR="00F5441C" w:rsidRPr="00F5441C" w:rsidRDefault="00F5441C" w:rsidP="004B169C">
            <w:pPr>
              <w:pStyle w:val="Ttulo3"/>
              <w:spacing w:before="1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5441C">
              <w:rPr>
                <w:b w:val="0"/>
                <w:sz w:val="22"/>
                <w:szCs w:val="22"/>
              </w:rPr>
              <w:t>Para que actué de acuerdo a sus facultades y contribuciones, así como para que ayude al esclarecimiento de los hechos que dieron inicio en la Carpeta de Investigación, siempre y cuando sea necesario.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24612F3" w14:textId="2ED8BFE5" w:rsidR="00E10741" w:rsidRPr="00456AF9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456AF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456AF9" w:rsidRPr="00901B8E">
          <w:rPr>
            <w:rStyle w:val="Hipervnculo"/>
            <w:sz w:val="22"/>
            <w:szCs w:val="22"/>
          </w:rPr>
          <w:t>fiscalía.mujer@fiscaliaslp.gob.mx</w:t>
        </w:r>
      </w:hyperlink>
      <w:r w:rsidRPr="00456AF9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5B7ECE" w:rsidRPr="00456AF9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56AF9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5F0863" w:rsidRPr="00456AF9">
        <w:rPr>
          <w:rFonts w:eastAsiaTheme="minorHAnsi"/>
          <w:sz w:val="22"/>
          <w:szCs w:val="22"/>
          <w:lang w:val="es-MX" w:eastAsia="en-US" w:bidi="ar-SA"/>
        </w:rPr>
        <w:t xml:space="preserve">la Fiscalía Especializada para la Atención de la Mujer, la Familia y Delitos Sexuales con domicilio en Calle 5 de Mayo número 1475, Barrio San Miguelito, </w:t>
      </w:r>
      <w:r w:rsidR="00456AF9" w:rsidRPr="00456AF9">
        <w:rPr>
          <w:rFonts w:eastAsiaTheme="minorHAnsi"/>
          <w:sz w:val="22"/>
          <w:szCs w:val="22"/>
          <w:lang w:val="es-MX" w:eastAsia="en-US" w:bidi="ar-SA"/>
        </w:rPr>
        <w:t>Código</w:t>
      </w:r>
      <w:r w:rsidR="005B7ECE" w:rsidRPr="00456AF9">
        <w:rPr>
          <w:rFonts w:eastAsiaTheme="minorHAnsi"/>
          <w:sz w:val="22"/>
          <w:szCs w:val="22"/>
          <w:lang w:val="es-MX" w:eastAsia="en-US" w:bidi="ar-SA"/>
        </w:rPr>
        <w:t xml:space="preserve"> Postal</w:t>
      </w:r>
      <w:r w:rsidR="005F0863" w:rsidRPr="00456AF9">
        <w:rPr>
          <w:rFonts w:eastAsiaTheme="minorHAnsi"/>
          <w:sz w:val="22"/>
          <w:szCs w:val="22"/>
          <w:lang w:val="es-MX" w:eastAsia="en-US" w:bidi="ar-SA"/>
        </w:rPr>
        <w:t xml:space="preserve"> 78339, San Luis Potosí, </w:t>
      </w:r>
      <w:r w:rsidR="005B7ECE" w:rsidRPr="00456AF9">
        <w:rPr>
          <w:rFonts w:eastAsiaTheme="minorHAnsi"/>
          <w:sz w:val="22"/>
          <w:szCs w:val="22"/>
          <w:lang w:val="es-MX" w:eastAsia="en-US" w:bidi="ar-SA"/>
        </w:rPr>
        <w:t xml:space="preserve">San Luis </w:t>
      </w:r>
      <w:r w:rsidR="00456AF9" w:rsidRPr="00456AF9">
        <w:rPr>
          <w:rFonts w:eastAsiaTheme="minorHAnsi"/>
          <w:sz w:val="22"/>
          <w:szCs w:val="22"/>
          <w:lang w:val="es-MX" w:eastAsia="en-US" w:bidi="ar-SA"/>
        </w:rPr>
        <w:t>Potosí</w:t>
      </w:r>
      <w:r w:rsidRPr="00456AF9">
        <w:rPr>
          <w:rFonts w:eastAsiaTheme="minorHAnsi"/>
          <w:sz w:val="22"/>
          <w:szCs w:val="22"/>
          <w:lang w:val="es-MX" w:eastAsia="en-US" w:bidi="ar-SA"/>
        </w:rPr>
        <w:t xml:space="preserve">, y/o en la Unidad de Transparencia con domicilio en Avenida  Eje Vial, número 100, zona centro, </w:t>
      </w:r>
      <w:r w:rsidR="00456AF9" w:rsidRPr="00456AF9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456AF9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0F5C0B4F" w14:textId="26306BE4" w:rsidR="00E10741" w:rsidRPr="00D10313" w:rsidRDefault="00E10741" w:rsidP="00D10313">
      <w:pPr>
        <w:pStyle w:val="Textoindependiente"/>
        <w:spacing w:before="184" w:line="276" w:lineRule="auto"/>
        <w:ind w:left="121" w:right="49"/>
        <w:jc w:val="both"/>
        <w:rPr>
          <w:b/>
          <w:sz w:val="22"/>
          <w:szCs w:val="22"/>
        </w:rPr>
      </w:pPr>
      <w:r w:rsidRPr="00986E8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456AF9" w:rsidRPr="005B7ECE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="00456AF9" w:rsidRPr="005B7ECE">
        <w:rPr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456AF9" w:rsidRDefault="00E10741" w:rsidP="00456AF9">
      <w:pPr>
        <w:spacing w:after="0"/>
        <w:jc w:val="both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4C444EC" w:rsidR="00E10741" w:rsidRPr="00456AF9" w:rsidRDefault="00E10741" w:rsidP="00D10313">
      <w:pPr>
        <w:pStyle w:val="paragraph"/>
        <w:spacing w:before="0" w:beforeAutospacing="0" w:after="0" w:afterAutospacing="0" w:line="276" w:lineRule="auto"/>
        <w:ind w:right="49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56AF9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456AF9" w:rsidRPr="00456AF9"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 w:rsidR="00456AF9" w:rsidRPr="00456AF9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456AF9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456AF9"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456AF9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456AF9" w:rsidRPr="00456AF9"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 w:rsidR="00456AF9" w:rsidRPr="00456AF9">
        <w:rPr>
          <w:rFonts w:ascii="Arial" w:hAnsi="Arial" w:cs="Arial"/>
          <w:sz w:val="22"/>
          <w:szCs w:val="22"/>
        </w:rPr>
        <w:t xml:space="preserve"> </w:t>
      </w:r>
      <w:r w:rsidRPr="00456AF9">
        <w:rPr>
          <w:rFonts w:ascii="Arial" w:hAnsi="Arial" w:cs="Arial"/>
          <w:bCs/>
          <w:color w:val="000000"/>
          <w:sz w:val="22"/>
          <w:szCs w:val="22"/>
        </w:rPr>
        <w:t>-</w:t>
      </w:r>
      <w:r w:rsidRPr="00456AF9">
        <w:rPr>
          <w:rFonts w:ascii="Arial" w:hAnsi="Arial" w:cs="Arial"/>
          <w:sz w:val="22"/>
          <w:szCs w:val="22"/>
        </w:rPr>
        <w:t xml:space="preserve"> </w:t>
      </w:r>
      <w:r w:rsidR="00456AF9" w:rsidRPr="00456AF9">
        <w:rPr>
          <w:rStyle w:val="normaltextrun"/>
          <w:rFonts w:ascii="Arial" w:hAnsi="Arial" w:cs="Arial"/>
          <w:bCs/>
          <w:sz w:val="22"/>
          <w:szCs w:val="22"/>
          <w:lang w:val="es-ES"/>
        </w:rPr>
        <w:t>Evaluacion Psicologica Forense</w:t>
      </w:r>
      <w:r w:rsidRPr="00456AF9">
        <w:rPr>
          <w:rFonts w:ascii="Arial" w:hAnsi="Arial" w:cs="Arial"/>
          <w:bCs/>
          <w:color w:val="000000"/>
          <w:sz w:val="22"/>
          <w:szCs w:val="22"/>
        </w:rPr>
        <w:t>– Aviso de Privacidad Integral.</w:t>
      </w:r>
    </w:p>
    <w:p w14:paraId="57C58C26" w14:textId="7A3B1AE9" w:rsidR="00E10741" w:rsidRDefault="00E10741" w:rsidP="00E10741">
      <w:pPr>
        <w:rPr>
          <w:sz w:val="20"/>
          <w:szCs w:val="20"/>
          <w:lang w:val="es-ES"/>
        </w:rPr>
      </w:pPr>
    </w:p>
    <w:p w14:paraId="48844CF6" w14:textId="16895E00" w:rsidR="005D374F" w:rsidRDefault="005D374F" w:rsidP="00E10741">
      <w:pPr>
        <w:rPr>
          <w:sz w:val="20"/>
          <w:szCs w:val="20"/>
          <w:lang w:val="es-ES"/>
        </w:rPr>
      </w:pPr>
    </w:p>
    <w:p w14:paraId="2EE7D74E" w14:textId="0F3B92BF" w:rsidR="005D374F" w:rsidRDefault="005D374F" w:rsidP="00E10741">
      <w:pPr>
        <w:rPr>
          <w:sz w:val="20"/>
          <w:szCs w:val="20"/>
          <w:lang w:val="es-ES"/>
        </w:rPr>
      </w:pPr>
    </w:p>
    <w:p w14:paraId="7B7960D5" w14:textId="7A84B519" w:rsidR="005D374F" w:rsidRDefault="005D374F" w:rsidP="00E10741">
      <w:pPr>
        <w:rPr>
          <w:sz w:val="20"/>
          <w:szCs w:val="20"/>
          <w:lang w:val="es-ES"/>
        </w:rPr>
      </w:pPr>
    </w:p>
    <w:p w14:paraId="50248BAC" w14:textId="250F2E9C" w:rsidR="005D374F" w:rsidRDefault="005D374F" w:rsidP="00E10741">
      <w:pPr>
        <w:rPr>
          <w:sz w:val="20"/>
          <w:szCs w:val="20"/>
          <w:lang w:val="es-ES"/>
        </w:rPr>
      </w:pPr>
    </w:p>
    <w:p w14:paraId="527BEA71" w14:textId="76DDCDBC" w:rsidR="005D374F" w:rsidRDefault="005D374F" w:rsidP="00E10741">
      <w:pPr>
        <w:rPr>
          <w:sz w:val="20"/>
          <w:szCs w:val="20"/>
          <w:lang w:val="es-ES"/>
        </w:rPr>
      </w:pPr>
    </w:p>
    <w:p w14:paraId="362A9996" w14:textId="1B52E5BD" w:rsidR="005D374F" w:rsidRDefault="005D374F" w:rsidP="00E10741">
      <w:pPr>
        <w:rPr>
          <w:sz w:val="20"/>
          <w:szCs w:val="20"/>
          <w:lang w:val="es-ES"/>
        </w:rPr>
      </w:pPr>
    </w:p>
    <w:p w14:paraId="564439C2" w14:textId="1268A6DD" w:rsidR="005D374F" w:rsidRDefault="005D374F" w:rsidP="00E10741">
      <w:pPr>
        <w:rPr>
          <w:sz w:val="20"/>
          <w:szCs w:val="20"/>
          <w:lang w:val="es-ES"/>
        </w:rPr>
      </w:pPr>
    </w:p>
    <w:p w14:paraId="53D62887" w14:textId="77777777" w:rsidR="005D374F" w:rsidRPr="00E10741" w:rsidRDefault="005D374F" w:rsidP="00E10741">
      <w:pPr>
        <w:rPr>
          <w:sz w:val="20"/>
          <w:szCs w:val="20"/>
          <w:lang w:val="es-ES"/>
        </w:rPr>
      </w:pPr>
      <w:bookmarkStart w:id="1" w:name="_GoBack"/>
      <w:bookmarkEnd w:id="1"/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39AE0DAE" w14:textId="3A44BE08" w:rsidR="00456AF9" w:rsidRDefault="00456AF9" w:rsidP="00456AF9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D10313">
        <w:rPr>
          <w:rFonts w:ascii="Arial" w:hAnsi="Arial" w:cs="Arial"/>
          <w:color w:val="000000"/>
        </w:rPr>
        <w:t>:</w:t>
      </w:r>
      <w:r w:rsidR="001938B4">
        <w:rPr>
          <w:rFonts w:ascii="Arial" w:hAnsi="Arial" w:cs="Arial"/>
          <w:color w:val="000000"/>
        </w:rPr>
        <w:t xml:space="preserve"> </w:t>
      </w:r>
      <w:r w:rsidR="005D374F">
        <w:rPr>
          <w:rFonts w:ascii="Arial" w:hAnsi="Arial" w:cs="Arial"/>
          <w:color w:val="000000"/>
        </w:rPr>
        <w:t>01 de enero 2026</w:t>
      </w: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D10313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D10313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22B"/>
    <w:multiLevelType w:val="hybridMultilevel"/>
    <w:tmpl w:val="404AD73E"/>
    <w:lvl w:ilvl="0" w:tplc="BCB02C98">
      <w:numFmt w:val="bullet"/>
      <w:lvlText w:val="-"/>
      <w:lvlJc w:val="left"/>
      <w:pPr>
        <w:ind w:left="481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3084"/>
    <w:multiLevelType w:val="hybridMultilevel"/>
    <w:tmpl w:val="1FCC545E"/>
    <w:lvl w:ilvl="0" w:tplc="04465D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938B4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56AF9"/>
    <w:rsid w:val="004C2D3E"/>
    <w:rsid w:val="004C7FE2"/>
    <w:rsid w:val="005066A6"/>
    <w:rsid w:val="00556561"/>
    <w:rsid w:val="005862F2"/>
    <w:rsid w:val="005911CF"/>
    <w:rsid w:val="005B7ECE"/>
    <w:rsid w:val="005C4306"/>
    <w:rsid w:val="005D374F"/>
    <w:rsid w:val="005F0863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356F"/>
    <w:rsid w:val="008A3D12"/>
    <w:rsid w:val="008F6BAB"/>
    <w:rsid w:val="00986E8B"/>
    <w:rsid w:val="009F4F5E"/>
    <w:rsid w:val="00A32F6F"/>
    <w:rsid w:val="00A6186E"/>
    <w:rsid w:val="00A74E27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0313"/>
    <w:rsid w:val="00D16038"/>
    <w:rsid w:val="00D230F1"/>
    <w:rsid w:val="00D3311D"/>
    <w:rsid w:val="00D82349"/>
    <w:rsid w:val="00D97A7C"/>
    <w:rsid w:val="00E10741"/>
    <w:rsid w:val="00E6015A"/>
    <w:rsid w:val="00E7456E"/>
    <w:rsid w:val="00E92C9C"/>
    <w:rsid w:val="00EB7F77"/>
    <w:rsid w:val="00ED4190"/>
    <w:rsid w:val="00EE12CC"/>
    <w:rsid w:val="00EE5590"/>
    <w:rsid w:val="00EE6D60"/>
    <w:rsid w:val="00F4215F"/>
    <w:rsid w:val="00F5441C"/>
    <w:rsid w:val="00F646C7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5B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2025-10-21T17:21:00Z</dcterms:created>
  <dcterms:modified xsi:type="dcterms:W3CDTF">2025-12-31T18:34:00Z</dcterms:modified>
</cp:coreProperties>
</file>