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0962E396" w:rsidR="00986E8B" w:rsidRDefault="00DC05BE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>ÀREA DE TRABAJO SOCIAL</w:t>
      </w:r>
    </w:p>
    <w:p w14:paraId="43AF3481" w14:textId="77777777" w:rsidR="00DC05BE" w:rsidRDefault="00DC05BE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70A5AD17" w14:textId="77777777" w:rsidR="00DC05BE" w:rsidRPr="00DA4E3A" w:rsidRDefault="00DC05BE" w:rsidP="00115246">
      <w:pPr>
        <w:pStyle w:val="Textoindependiente"/>
        <w:ind w:right="-234"/>
        <w:jc w:val="both"/>
        <w:rPr>
          <w:sz w:val="22"/>
          <w:szCs w:val="22"/>
        </w:rPr>
      </w:pPr>
      <w:r w:rsidRPr="00DA4E3A">
        <w:rPr>
          <w:sz w:val="22"/>
          <w:szCs w:val="22"/>
        </w:rPr>
        <w:t xml:space="preserve">La </w:t>
      </w:r>
      <w:r w:rsidRPr="00DA4E3A">
        <w:rPr>
          <w:bCs/>
          <w:sz w:val="22"/>
          <w:szCs w:val="22"/>
        </w:rPr>
        <w:t>Fiscalía Especializada para la Atención de la Mujer, la Familia y Delitos Sexuales</w:t>
      </w:r>
      <w:r w:rsidRPr="00DA4E3A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72575EB2" w14:textId="69E71DAB" w:rsidR="00E10741" w:rsidRPr="00DA4E3A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DA4E3A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DA4E3A">
        <w:rPr>
          <w:b/>
          <w:sz w:val="22"/>
          <w:szCs w:val="22"/>
        </w:rPr>
        <w:t>FINALIDAD</w:t>
      </w:r>
    </w:p>
    <w:p w14:paraId="684F8306" w14:textId="77777777" w:rsidR="00E10741" w:rsidRPr="00DA4E3A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DA4E3A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DA4E3A" w:rsidRDefault="00E10741" w:rsidP="0011524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C947397" w14:textId="77777777" w:rsidR="00DC05BE" w:rsidRPr="00DA4E3A" w:rsidRDefault="00DC05BE" w:rsidP="0011524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A4E3A">
        <w:rPr>
          <w:rFonts w:ascii="Arial" w:hAnsi="Arial" w:cs="Arial"/>
          <w:sz w:val="22"/>
          <w:szCs w:val="22"/>
        </w:rPr>
        <w:t>1.- Control de personas que ingresan al área de Atención Temprana.</w:t>
      </w:r>
    </w:p>
    <w:p w14:paraId="56232944" w14:textId="77777777" w:rsidR="00DC05BE" w:rsidRPr="00DA4E3A" w:rsidRDefault="00DC05BE" w:rsidP="0011524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A4E3A">
        <w:rPr>
          <w:rFonts w:ascii="Arial" w:hAnsi="Arial" w:cs="Arial"/>
          <w:sz w:val="22"/>
          <w:szCs w:val="22"/>
        </w:rPr>
        <w:t>2.- Generar un turno a los usuarios conforme van llegando.</w:t>
      </w:r>
    </w:p>
    <w:p w14:paraId="1DF30580" w14:textId="77777777" w:rsidR="00DC05BE" w:rsidRPr="00DA4E3A" w:rsidRDefault="00DC05BE" w:rsidP="0011524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A4E3A">
        <w:rPr>
          <w:rFonts w:ascii="Arial" w:hAnsi="Arial" w:cs="Arial"/>
          <w:sz w:val="22"/>
          <w:szCs w:val="22"/>
        </w:rPr>
        <w:t>3.- Verificar cuanto tiempo se tarda en atender a los usuarios.</w:t>
      </w:r>
    </w:p>
    <w:p w14:paraId="0F26B347" w14:textId="077DFD2E" w:rsidR="00DC05BE" w:rsidRPr="00DA4E3A" w:rsidRDefault="00DC05BE" w:rsidP="0011524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A4E3A">
        <w:rPr>
          <w:rFonts w:ascii="Arial" w:hAnsi="Arial" w:cs="Arial"/>
          <w:sz w:val="22"/>
          <w:szCs w:val="22"/>
        </w:rPr>
        <w:t>4.- Realizar el trámite de denuncia inicial y ampliación.</w:t>
      </w:r>
    </w:p>
    <w:p w14:paraId="5AB871F9" w14:textId="77777777" w:rsidR="00DC05BE" w:rsidRPr="00DA4E3A" w:rsidRDefault="00DC05BE" w:rsidP="0011524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A4E3A">
        <w:rPr>
          <w:rFonts w:ascii="Arial" w:hAnsi="Arial" w:cs="Arial"/>
          <w:sz w:val="22"/>
          <w:szCs w:val="22"/>
        </w:rPr>
        <w:t>5.- Revisar datos en el área de captura de expedientes.</w:t>
      </w:r>
    </w:p>
    <w:p w14:paraId="70F94CB9" w14:textId="77777777" w:rsidR="00DC05BE" w:rsidRPr="00DA4E3A" w:rsidRDefault="00DC05BE" w:rsidP="0011524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7014B4C" w14:textId="77777777" w:rsidR="00DC05BE" w:rsidRPr="00DA4E3A" w:rsidRDefault="00DC05BE" w:rsidP="00115246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7B26046" w14:textId="0FEE8B75" w:rsidR="00DC05BE" w:rsidRPr="00DA4E3A" w:rsidRDefault="00DC05BE" w:rsidP="00115246">
      <w:pPr>
        <w:spacing w:after="0" w:line="240" w:lineRule="auto"/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Canalización ante la autoridad competente cuando no es el </w:t>
      </w:r>
      <w:r w:rsidR="00CE2713"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trámite</w:t>
      </w: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en la </w:t>
      </w:r>
      <w:r w:rsidR="00CE2713"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vía</w:t>
      </w: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penal.</w:t>
      </w:r>
    </w:p>
    <w:p w14:paraId="11244A14" w14:textId="09F6E175" w:rsidR="00DC05BE" w:rsidRPr="00DA4E3A" w:rsidRDefault="00DC05BE" w:rsidP="0028545D">
      <w:pPr>
        <w:spacing w:after="0" w:line="240" w:lineRule="auto"/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</w:t>
      </w:r>
      <w:r w:rsidR="0011524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2.- Canalizar al área de Atención Temprana a fin de que se les recabe su </w:t>
      </w:r>
      <w:r w:rsidR="00CE2713"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denuncia </w:t>
      </w:r>
      <w:r w:rsidR="00CE271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correspondiente</w:t>
      </w: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</w:t>
      </w:r>
    </w:p>
    <w:p w14:paraId="7328236A" w14:textId="7D7F4415" w:rsidR="00E10741" w:rsidRPr="00986E8B" w:rsidRDefault="00DC05BE" w:rsidP="0028545D">
      <w:pPr>
        <w:spacing w:after="0" w:line="240" w:lineRule="auto"/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A4E3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3.- Revisar datos en el área de captura de expedientes, para verificar si ya existen antecedentes de denuncias y/o querellas.</w:t>
      </w:r>
    </w:p>
    <w:p w14:paraId="3E5FE375" w14:textId="7E2D0B84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DA4E3A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DA4E3A">
        <w:rPr>
          <w:sz w:val="22"/>
          <w:szCs w:val="22"/>
        </w:rPr>
        <w:t>DATOS PERSONALES RECABADOS</w:t>
      </w:r>
    </w:p>
    <w:p w14:paraId="2B494913" w14:textId="77777777" w:rsidR="00E10741" w:rsidRPr="00DA4E3A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115246" w:rsidRPr="00585A1B" w14:paraId="7D09935E" w14:textId="77777777" w:rsidTr="0028545D">
        <w:tc>
          <w:tcPr>
            <w:tcW w:w="4786" w:type="dxa"/>
          </w:tcPr>
          <w:p w14:paraId="7F63EC22" w14:textId="77777777" w:rsidR="00115246" w:rsidRPr="004B0199" w:rsidRDefault="00115246" w:rsidP="006070C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3766C7BE" w14:textId="77777777" w:rsidR="00115246" w:rsidRPr="004B0199" w:rsidRDefault="00115246" w:rsidP="006070C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115246" w:rsidRPr="00585A1B" w14:paraId="7622DC58" w14:textId="77777777" w:rsidTr="0028545D">
        <w:tc>
          <w:tcPr>
            <w:tcW w:w="4786" w:type="dxa"/>
          </w:tcPr>
          <w:p w14:paraId="73678B0F" w14:textId="77777777" w:rsidR="00115246" w:rsidRPr="00B35EC7" w:rsidRDefault="00115246" w:rsidP="006070C4">
            <w:pPr>
              <w:rPr>
                <w:rFonts w:ascii="Arial" w:hAnsi="Arial" w:cs="Arial"/>
              </w:rPr>
            </w:pPr>
            <w:r w:rsidRPr="00B35EC7">
              <w:rPr>
                <w:rFonts w:ascii="Arial" w:hAnsi="Arial" w:cs="Arial"/>
              </w:rPr>
              <w:t>Nombre Completo del denunciante y denunciado</w:t>
            </w:r>
          </w:p>
        </w:tc>
        <w:tc>
          <w:tcPr>
            <w:tcW w:w="4423" w:type="dxa"/>
          </w:tcPr>
          <w:p w14:paraId="664EBFD9" w14:textId="77777777" w:rsidR="00115246" w:rsidRPr="00B35EC7" w:rsidRDefault="00115246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Antecedentes penales del denunciado</w:t>
            </w:r>
          </w:p>
        </w:tc>
      </w:tr>
      <w:tr w:rsidR="00115246" w:rsidRPr="00585A1B" w14:paraId="1312ABE4" w14:textId="77777777" w:rsidTr="0028545D">
        <w:tc>
          <w:tcPr>
            <w:tcW w:w="4786" w:type="dxa"/>
          </w:tcPr>
          <w:p w14:paraId="326C071E" w14:textId="2046F1F8" w:rsidR="00115246" w:rsidRPr="00B35EC7" w:rsidRDefault="00115246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Domicilio</w:t>
            </w:r>
            <w:r w:rsidR="0086511D">
              <w:t xml:space="preserve"> (Entidad federativa, localidad, municipio, Estado, calle, número, colonia y delegación)</w:t>
            </w:r>
          </w:p>
        </w:tc>
        <w:tc>
          <w:tcPr>
            <w:tcW w:w="4423" w:type="dxa"/>
          </w:tcPr>
          <w:p w14:paraId="7559DA25" w14:textId="77777777" w:rsidR="00115246" w:rsidRPr="00B35EC7" w:rsidRDefault="00115246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Sexo del denunciante y denunciado</w:t>
            </w:r>
          </w:p>
        </w:tc>
      </w:tr>
      <w:tr w:rsidR="00115246" w:rsidRPr="00585A1B" w14:paraId="33996B8D" w14:textId="77777777" w:rsidTr="0028545D">
        <w:tc>
          <w:tcPr>
            <w:tcW w:w="4786" w:type="dxa"/>
          </w:tcPr>
          <w:p w14:paraId="03EB0064" w14:textId="77777777" w:rsidR="00115246" w:rsidRDefault="00115246" w:rsidP="006070C4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CE2713">
              <w:rPr>
                <w:lang w:val="es-MX"/>
              </w:rPr>
              <w:t>Datos</w:t>
            </w:r>
            <w:r w:rsidRPr="00B35EC7">
              <w:rPr>
                <w:lang w:val="es-MX"/>
              </w:rPr>
              <w:t xml:space="preserve"> de su familia</w:t>
            </w:r>
            <w:r w:rsidR="00CE2713">
              <w:rPr>
                <w:lang w:val="es-MX"/>
              </w:rPr>
              <w:t>:</w:t>
            </w:r>
          </w:p>
          <w:p w14:paraId="12F60821" w14:textId="77777777" w:rsidR="00CE2713" w:rsidRDefault="00CE2713" w:rsidP="00CE271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Nombre del padre</w:t>
            </w:r>
          </w:p>
          <w:p w14:paraId="38EF6F2C" w14:textId="77777777" w:rsidR="00CE2713" w:rsidRDefault="00CE2713" w:rsidP="00CE271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Nombre de la madre</w:t>
            </w:r>
          </w:p>
          <w:p w14:paraId="4E58F36A" w14:textId="65E8A640" w:rsidR="00CE2713" w:rsidRPr="00B35EC7" w:rsidRDefault="00CE2713" w:rsidP="00CE271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Nombre de hermanos (as)</w:t>
            </w:r>
          </w:p>
        </w:tc>
        <w:tc>
          <w:tcPr>
            <w:tcW w:w="4423" w:type="dxa"/>
          </w:tcPr>
          <w:p w14:paraId="457EFC14" w14:textId="77777777" w:rsidR="00115246" w:rsidRPr="00B35EC7" w:rsidRDefault="00115246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Vulnerabilidad de la victima</w:t>
            </w:r>
          </w:p>
        </w:tc>
      </w:tr>
      <w:tr w:rsidR="000A518B" w:rsidRPr="00585A1B" w14:paraId="640D3E90" w14:textId="77777777" w:rsidTr="0028545D">
        <w:tc>
          <w:tcPr>
            <w:tcW w:w="4786" w:type="dxa"/>
          </w:tcPr>
          <w:p w14:paraId="1FBFC35C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Edad</w:t>
            </w:r>
          </w:p>
        </w:tc>
        <w:tc>
          <w:tcPr>
            <w:tcW w:w="4423" w:type="dxa"/>
            <w:vMerge w:val="restart"/>
          </w:tcPr>
          <w:p w14:paraId="1AB670AC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Relato breve de los hechos</w:t>
            </w:r>
          </w:p>
        </w:tc>
      </w:tr>
      <w:tr w:rsidR="000A518B" w:rsidRPr="00585A1B" w14:paraId="3BF3652B" w14:textId="77777777" w:rsidTr="0028545D">
        <w:tc>
          <w:tcPr>
            <w:tcW w:w="4786" w:type="dxa"/>
          </w:tcPr>
          <w:p w14:paraId="6B261079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Lugar donde ocurrieron los hechos</w:t>
            </w:r>
          </w:p>
        </w:tc>
        <w:tc>
          <w:tcPr>
            <w:tcW w:w="4423" w:type="dxa"/>
            <w:vMerge/>
          </w:tcPr>
          <w:p w14:paraId="2E52DCF5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A518B" w:rsidRPr="00585A1B" w14:paraId="2F4C6BBF" w14:textId="77777777" w:rsidTr="0028545D">
        <w:tc>
          <w:tcPr>
            <w:tcW w:w="4786" w:type="dxa"/>
          </w:tcPr>
          <w:p w14:paraId="037CE503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Número de teléfono</w:t>
            </w:r>
          </w:p>
        </w:tc>
        <w:tc>
          <w:tcPr>
            <w:tcW w:w="4423" w:type="dxa"/>
            <w:vMerge/>
          </w:tcPr>
          <w:p w14:paraId="696A5504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A518B" w:rsidRPr="00585A1B" w14:paraId="6AA48887" w14:textId="77777777" w:rsidTr="0028545D">
        <w:tc>
          <w:tcPr>
            <w:tcW w:w="4786" w:type="dxa"/>
          </w:tcPr>
          <w:p w14:paraId="21CE4A71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Estado civil de la victima</w:t>
            </w:r>
          </w:p>
        </w:tc>
        <w:tc>
          <w:tcPr>
            <w:tcW w:w="4423" w:type="dxa"/>
            <w:vMerge/>
          </w:tcPr>
          <w:p w14:paraId="020A928B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A518B" w:rsidRPr="00585A1B" w14:paraId="5D8C9C36" w14:textId="77777777" w:rsidTr="0028545D">
        <w:tc>
          <w:tcPr>
            <w:tcW w:w="4786" w:type="dxa"/>
          </w:tcPr>
          <w:p w14:paraId="45169F6D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Escolaridad de la victima</w:t>
            </w:r>
          </w:p>
        </w:tc>
        <w:tc>
          <w:tcPr>
            <w:tcW w:w="4423" w:type="dxa"/>
            <w:vMerge/>
          </w:tcPr>
          <w:p w14:paraId="0FEEF729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A518B" w:rsidRPr="00585A1B" w14:paraId="6D884C74" w14:textId="77777777" w:rsidTr="0028545D">
        <w:tc>
          <w:tcPr>
            <w:tcW w:w="4786" w:type="dxa"/>
          </w:tcPr>
          <w:p w14:paraId="7651A5EC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Lugar de nacimiento de la victima</w:t>
            </w:r>
          </w:p>
        </w:tc>
        <w:tc>
          <w:tcPr>
            <w:tcW w:w="4423" w:type="dxa"/>
            <w:vMerge/>
          </w:tcPr>
          <w:p w14:paraId="35573490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A518B" w:rsidRPr="00585A1B" w14:paraId="09883EB2" w14:textId="77777777" w:rsidTr="0028545D">
        <w:tc>
          <w:tcPr>
            <w:tcW w:w="4786" w:type="dxa"/>
          </w:tcPr>
          <w:p w14:paraId="20E9FDAC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  <w:r w:rsidRPr="00B35EC7">
              <w:t>Fecha de nacimiento de la victima</w:t>
            </w:r>
          </w:p>
        </w:tc>
        <w:tc>
          <w:tcPr>
            <w:tcW w:w="4423" w:type="dxa"/>
            <w:vMerge/>
          </w:tcPr>
          <w:p w14:paraId="4BB568F4" w14:textId="77777777" w:rsidR="000A518B" w:rsidRPr="00B35EC7" w:rsidRDefault="000A518B" w:rsidP="006070C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7E23BE35" w14:textId="0AEA0DA5" w:rsidR="00E10741" w:rsidRPr="00115246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5DE18A50" w14:textId="77777777" w:rsidR="00E10741" w:rsidRPr="00DA4E3A" w:rsidRDefault="00E10741" w:rsidP="00E10741">
      <w:pPr>
        <w:jc w:val="center"/>
        <w:rPr>
          <w:rFonts w:ascii="Arial" w:hAnsi="Arial" w:cs="Arial"/>
          <w:b/>
        </w:rPr>
      </w:pPr>
      <w:r w:rsidRPr="00DA4E3A">
        <w:rPr>
          <w:rFonts w:ascii="Arial" w:hAnsi="Arial" w:cs="Arial"/>
          <w:b/>
        </w:rPr>
        <w:t>TRANSFERENCIA</w:t>
      </w:r>
    </w:p>
    <w:p w14:paraId="3084185F" w14:textId="564D10DE" w:rsidR="00E10741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p w14:paraId="658CFB4C" w14:textId="77777777" w:rsidR="000A518B" w:rsidRPr="00986E8B" w:rsidRDefault="000A518B" w:rsidP="00E10741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115246" w14:paraId="5DA89A89" w14:textId="77777777" w:rsidTr="0028545D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151F" w14:textId="77777777" w:rsidR="00115246" w:rsidRDefault="00115246" w:rsidP="006070C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Destinatario de los datos personales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30A9" w14:textId="77777777" w:rsidR="00115246" w:rsidRDefault="00115246" w:rsidP="006070C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Finalidad</w:t>
            </w:r>
          </w:p>
        </w:tc>
      </w:tr>
      <w:tr w:rsidR="00115246" w14:paraId="65218765" w14:textId="77777777" w:rsidTr="0028545D">
        <w:trPr>
          <w:trHeight w:val="738"/>
        </w:trPr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D20" w14:textId="77777777" w:rsidR="00115246" w:rsidRDefault="00115246" w:rsidP="006070C4">
            <w:pPr>
              <w:jc w:val="center"/>
              <w:rPr>
                <w:rFonts w:ascii="Arial" w:hAnsi="Arial" w:cs="Arial"/>
              </w:rPr>
            </w:pPr>
            <w:bookmarkStart w:id="0" w:name="_Hlk209787804"/>
          </w:p>
          <w:p w14:paraId="552A68EB" w14:textId="77777777" w:rsidR="00115246" w:rsidRDefault="00115246" w:rsidP="00607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informa que no se realizan transferencias de información.</w:t>
            </w:r>
          </w:p>
          <w:p w14:paraId="5707E679" w14:textId="77777777" w:rsidR="00115246" w:rsidRDefault="00115246" w:rsidP="006070C4">
            <w:pPr>
              <w:jc w:val="center"/>
              <w:rPr>
                <w:b/>
                <w:bCs/>
              </w:rPr>
            </w:pPr>
          </w:p>
        </w:tc>
        <w:bookmarkEnd w:id="0"/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4F18ED13" w14:textId="77777777" w:rsidR="00DA4E3A" w:rsidRPr="00DA4E3A" w:rsidRDefault="00DA4E3A" w:rsidP="00DA4E3A">
      <w:pPr>
        <w:jc w:val="center"/>
        <w:rPr>
          <w:rFonts w:ascii="Arial" w:hAnsi="Arial" w:cs="Arial"/>
          <w:b/>
        </w:rPr>
      </w:pPr>
      <w:r w:rsidRPr="00DA4E3A">
        <w:rPr>
          <w:rFonts w:ascii="Arial" w:hAnsi="Arial" w:cs="Arial"/>
          <w:b/>
        </w:rPr>
        <w:t>NEGATIVA DE TRATAMIENTO</w:t>
      </w:r>
    </w:p>
    <w:p w14:paraId="0A4BE48C" w14:textId="77777777" w:rsidR="00DA4E3A" w:rsidRDefault="00DA4E3A" w:rsidP="0028545D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r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>
          <w:rPr>
            <w:rStyle w:val="Hipervnculo"/>
            <w:sz w:val="22"/>
            <w:szCs w:val="22"/>
          </w:rPr>
          <w:t>fiscalía.mujer@fiscaliaslp.gob.mx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>, o bien, mediante escrito libre presentado en la Fiscalía Especializada para la Atención de la Mujer, la Familia y Delitos Sexuales con domicilio en Calle 5 de Mayo número 1475, Barrio San Miguelito, Código Postal 78339, San Luis Potosí, San Luis Potosí, y/o en la Unidad de Transparencia con domicilio en Avenida  Eje Vial, número 100, zona centro, Código Postal  78000 San Luis Potosí, San Luis Potosí.</w:t>
      </w:r>
    </w:p>
    <w:p w14:paraId="2E8FB4DD" w14:textId="77777777" w:rsidR="00DA4E3A" w:rsidRDefault="00DA4E3A" w:rsidP="00DA4E3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A1A596D" w14:textId="77777777" w:rsidR="00DA4E3A" w:rsidRPr="00DA4E3A" w:rsidRDefault="00DA4E3A" w:rsidP="00DA4E3A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DA4E3A">
        <w:rPr>
          <w:b/>
          <w:sz w:val="22"/>
          <w:szCs w:val="22"/>
        </w:rPr>
        <w:t>CAMBIOS AL AVISO DE PRIVACIDAD</w:t>
      </w:r>
    </w:p>
    <w:p w14:paraId="3FE58DF4" w14:textId="77777777" w:rsidR="00DA4E3A" w:rsidRDefault="00DA4E3A" w:rsidP="0028545D">
      <w:pPr>
        <w:pStyle w:val="Textoindependiente"/>
        <w:spacing w:before="184" w:line="276" w:lineRule="auto"/>
        <w:ind w:left="121" w:right="-23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>
        <w:rPr>
          <w:sz w:val="22"/>
          <w:szCs w:val="22"/>
        </w:rPr>
        <w:t xml:space="preserve"> o bien directamente en la siguiente liga </w:t>
      </w:r>
      <w:hyperlink r:id="rId9" w:history="1">
        <w:r>
          <w:rPr>
            <w:rStyle w:val="Hipervnculo"/>
            <w:sz w:val="22"/>
            <w:szCs w:val="22"/>
          </w:rPr>
          <w:t>https://fiscaliaslp.gob.mx/vi/aviso-privacidad-2/</w:t>
        </w:r>
      </w:hyperlink>
      <w:r>
        <w:rPr>
          <w:sz w:val="22"/>
          <w:szCs w:val="22"/>
        </w:rPr>
        <w:t>.</w:t>
      </w:r>
    </w:p>
    <w:p w14:paraId="284EC0ED" w14:textId="77777777" w:rsidR="00DA4E3A" w:rsidRDefault="00DA4E3A" w:rsidP="00DA4E3A">
      <w:pPr>
        <w:rPr>
          <w:sz w:val="20"/>
          <w:szCs w:val="20"/>
        </w:rPr>
      </w:pPr>
    </w:p>
    <w:p w14:paraId="704C1B89" w14:textId="77777777" w:rsidR="00DA4E3A" w:rsidRPr="00DA4E3A" w:rsidRDefault="00DA4E3A" w:rsidP="00DA4E3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DA4E3A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32C95600" w14:textId="77777777" w:rsidR="00DA4E3A" w:rsidRDefault="00DA4E3A" w:rsidP="00DA4E3A">
      <w:pPr>
        <w:spacing w:after="0"/>
        <w:jc w:val="both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26BADF1" w14:textId="4998BA56" w:rsidR="00E10741" w:rsidRDefault="00DA4E3A" w:rsidP="0028545D">
      <w:pPr>
        <w:ind w:right="-283"/>
        <w:jc w:val="both"/>
        <w:rPr>
          <w:sz w:val="20"/>
          <w:szCs w:val="20"/>
          <w:lang w:val="es-ES"/>
        </w:rPr>
      </w:pPr>
      <w:r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>
        <w:rPr>
          <w:rStyle w:val="normaltextrun"/>
          <w:rFonts w:ascii="Arial" w:hAnsi="Arial" w:cs="Arial"/>
          <w:bCs/>
        </w:rPr>
        <w:t>Fiscalía Especializada para la Atención de la Mujer, la Familia y Delitos Sexuales</w:t>
      </w:r>
      <w:r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y/o en la página web de la Fiscalía General del Estado </w:t>
      </w:r>
      <w:hyperlink r:id="rId10" w:history="1">
        <w:r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>
        <w:rPr>
          <w:rStyle w:val="normaltextrun"/>
          <w:rFonts w:ascii="Arial" w:hAnsi="Arial" w:cs="Arial"/>
          <w:bCs/>
        </w:rPr>
        <w:t>Fiscalía Especializada para la Atención de la Mujer, la Familia y Delitos Sexuales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</w:rPr>
        <w:t>-Área de Trabajo Social– Aviso de Privacidad Integral</w:t>
      </w:r>
    </w:p>
    <w:p w14:paraId="32F4AC44" w14:textId="52542CEB" w:rsidR="00E10741" w:rsidRDefault="00E10741" w:rsidP="00E10741">
      <w:pPr>
        <w:rPr>
          <w:sz w:val="20"/>
          <w:szCs w:val="20"/>
          <w:lang w:val="es-ES"/>
        </w:rPr>
      </w:pPr>
    </w:p>
    <w:p w14:paraId="024C1D8C" w14:textId="77777777" w:rsidR="00115246" w:rsidRDefault="00115246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424BA30D" w:rsidR="00DA4E3A" w:rsidRDefault="00E10741" w:rsidP="00DC05BE">
      <w:pPr>
        <w:jc w:val="center"/>
        <w:rPr>
          <w:rFonts w:ascii="Arial" w:hAnsi="Arial" w:cs="Arial"/>
          <w:sz w:val="24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ABAFB78" w14:textId="224E0AF4" w:rsidR="00DA4E3A" w:rsidRDefault="00DA4E3A" w:rsidP="00DA4E3A">
      <w:pPr>
        <w:rPr>
          <w:rFonts w:ascii="Arial" w:hAnsi="Arial" w:cs="Arial"/>
          <w:sz w:val="24"/>
        </w:rPr>
      </w:pPr>
    </w:p>
    <w:p w14:paraId="521AF783" w14:textId="2698FBA2" w:rsidR="00DA4E3A" w:rsidRDefault="00DA4E3A" w:rsidP="00DA4E3A">
      <w:pPr>
        <w:jc w:val="right"/>
        <w:rPr>
          <w:rFonts w:ascii="Arial" w:hAnsi="Arial" w:cs="Arial"/>
          <w:color w:val="000000"/>
        </w:rPr>
      </w:pPr>
      <w:bookmarkStart w:id="1" w:name="_Hlk209516040"/>
      <w:r>
        <w:rPr>
          <w:rFonts w:ascii="Arial" w:hAnsi="Arial" w:cs="Arial"/>
          <w:color w:val="000000"/>
        </w:rPr>
        <w:t>Fecha de última actualización</w:t>
      </w:r>
      <w:bookmarkEnd w:id="1"/>
      <w:r w:rsidR="00115246">
        <w:rPr>
          <w:rFonts w:ascii="Arial" w:hAnsi="Arial" w:cs="Arial"/>
          <w:color w:val="000000"/>
        </w:rPr>
        <w:t>:</w:t>
      </w:r>
      <w:r w:rsidR="00CE2713">
        <w:rPr>
          <w:rFonts w:ascii="Arial" w:hAnsi="Arial" w:cs="Arial"/>
          <w:color w:val="000000"/>
        </w:rPr>
        <w:t xml:space="preserve"> </w:t>
      </w:r>
      <w:r w:rsidR="000A518B">
        <w:rPr>
          <w:rFonts w:ascii="Arial" w:hAnsi="Arial" w:cs="Arial"/>
          <w:color w:val="000000"/>
        </w:rPr>
        <w:t>01 de enero 2026</w:t>
      </w:r>
      <w:bookmarkStart w:id="2" w:name="_GoBack"/>
      <w:bookmarkEnd w:id="2"/>
    </w:p>
    <w:p w14:paraId="2706FCBF" w14:textId="77777777" w:rsidR="00EE5590" w:rsidRPr="00DA4E3A" w:rsidRDefault="00EE5590" w:rsidP="00DA4E3A">
      <w:pPr>
        <w:jc w:val="center"/>
        <w:rPr>
          <w:rFonts w:ascii="Arial" w:hAnsi="Arial" w:cs="Arial"/>
          <w:sz w:val="24"/>
        </w:rPr>
      </w:pPr>
    </w:p>
    <w:sectPr w:rsidR="00EE5590" w:rsidRPr="00DA4E3A" w:rsidSect="0028545D">
      <w:headerReference w:type="default" r:id="rId11"/>
      <w:pgSz w:w="12240" w:h="19296"/>
      <w:pgMar w:top="2733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52F18"/>
    <w:multiLevelType w:val="hybridMultilevel"/>
    <w:tmpl w:val="96107E16"/>
    <w:lvl w:ilvl="0" w:tplc="8A660C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69791FCE"/>
    <w:multiLevelType w:val="hybridMultilevel"/>
    <w:tmpl w:val="B4CEEE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7CAD"/>
    <w:rsid w:val="0001014E"/>
    <w:rsid w:val="0008009A"/>
    <w:rsid w:val="000A518B"/>
    <w:rsid w:val="000B6C64"/>
    <w:rsid w:val="00102147"/>
    <w:rsid w:val="00115246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8545D"/>
    <w:rsid w:val="002B60A7"/>
    <w:rsid w:val="002E2676"/>
    <w:rsid w:val="00336B4B"/>
    <w:rsid w:val="003810BF"/>
    <w:rsid w:val="003A3682"/>
    <w:rsid w:val="003D2D06"/>
    <w:rsid w:val="00402C98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B59FB"/>
    <w:rsid w:val="007E37A2"/>
    <w:rsid w:val="008112E5"/>
    <w:rsid w:val="00832B68"/>
    <w:rsid w:val="0084356F"/>
    <w:rsid w:val="0086511D"/>
    <w:rsid w:val="008A3D12"/>
    <w:rsid w:val="008F6BAB"/>
    <w:rsid w:val="00986E8B"/>
    <w:rsid w:val="009F4F5E"/>
    <w:rsid w:val="00A32F6F"/>
    <w:rsid w:val="00A6186E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CE2713"/>
    <w:rsid w:val="00D03D55"/>
    <w:rsid w:val="00D16038"/>
    <w:rsid w:val="00D230F1"/>
    <w:rsid w:val="00D3311D"/>
    <w:rsid w:val="00D82349"/>
    <w:rsid w:val="00D97A7C"/>
    <w:rsid w:val="00DA4E3A"/>
    <w:rsid w:val="00DC05BE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DC0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2025-10-21T17:19:00Z</dcterms:created>
  <dcterms:modified xsi:type="dcterms:W3CDTF">2025-12-31T19:52:00Z</dcterms:modified>
</cp:coreProperties>
</file>