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39A0F031" w14:textId="7CCFB323" w:rsidR="006B0902" w:rsidRDefault="006B0902" w:rsidP="00A75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C91894" w14:textId="76A9DC54" w:rsidR="000B05C1" w:rsidRPr="00E8438F" w:rsidRDefault="00D204F6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lang w:val="es-ES"/>
        </w:rPr>
        <w:t>INICIO DE CARPETA DE INVESTIGACIÓN</w:t>
      </w:r>
    </w:p>
    <w:bookmarkEnd w:id="0"/>
    <w:p w14:paraId="5D6683CE" w14:textId="39F8834A" w:rsidR="000A4D58" w:rsidRPr="00F868A3" w:rsidRDefault="000B05C1" w:rsidP="00AD1DEB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F868A3">
        <w:rPr>
          <w:sz w:val="22"/>
          <w:szCs w:val="22"/>
        </w:rPr>
        <w:t xml:space="preserve">La </w:t>
      </w:r>
      <w:bookmarkStart w:id="1" w:name="_Hlk207190417"/>
      <w:r w:rsidR="000D1FCA" w:rsidRPr="00F868A3">
        <w:rPr>
          <w:rStyle w:val="normaltextrun"/>
          <w:bCs/>
          <w:sz w:val="22"/>
          <w:szCs w:val="22"/>
        </w:rPr>
        <w:t>Unidad Especializada en Combate al Secuestro</w:t>
      </w:r>
      <w:r w:rsidRPr="00F868A3">
        <w:rPr>
          <w:sz w:val="22"/>
          <w:szCs w:val="22"/>
        </w:rPr>
        <w:t xml:space="preserve"> </w:t>
      </w:r>
      <w:bookmarkEnd w:id="1"/>
      <w:r w:rsidRPr="00F868A3">
        <w:rPr>
          <w:sz w:val="22"/>
          <w:szCs w:val="22"/>
        </w:rPr>
        <w:t xml:space="preserve">de la Fiscalía General del Estado de San Luis Potosí, con domicilio en </w:t>
      </w:r>
      <w:r w:rsidR="000D1FCA" w:rsidRPr="00F868A3">
        <w:rPr>
          <w:sz w:val="22"/>
          <w:szCs w:val="22"/>
        </w:rPr>
        <w:t xml:space="preserve">Eje Vial número 100, Zona Centro, </w:t>
      </w:r>
      <w:r w:rsidR="00F868A3" w:rsidRPr="00F868A3">
        <w:rPr>
          <w:sz w:val="22"/>
          <w:szCs w:val="22"/>
        </w:rPr>
        <w:t>C</w:t>
      </w:r>
      <w:r w:rsidR="00F868A3">
        <w:rPr>
          <w:sz w:val="22"/>
          <w:szCs w:val="22"/>
        </w:rPr>
        <w:t>ódigo Postal</w:t>
      </w:r>
      <w:r w:rsidR="000D1FCA" w:rsidRPr="00F868A3">
        <w:rPr>
          <w:sz w:val="22"/>
          <w:szCs w:val="22"/>
        </w:rPr>
        <w:t xml:space="preserve"> 78000, San Luis Potosí, S</w:t>
      </w:r>
      <w:r w:rsidR="00EF64CD">
        <w:rPr>
          <w:sz w:val="22"/>
          <w:szCs w:val="22"/>
        </w:rPr>
        <w:t xml:space="preserve">an Luis </w:t>
      </w:r>
      <w:r w:rsidR="00AD1DEB">
        <w:rPr>
          <w:sz w:val="22"/>
          <w:szCs w:val="22"/>
        </w:rPr>
        <w:t>Potosí</w:t>
      </w:r>
      <w:r w:rsidRPr="00F868A3">
        <w:rPr>
          <w:rStyle w:val="normaltextrun"/>
          <w:bCs/>
          <w:sz w:val="22"/>
          <w:szCs w:val="22"/>
        </w:rPr>
        <w:t>,</w:t>
      </w:r>
      <w:r w:rsidRPr="00F868A3">
        <w:rPr>
          <w:sz w:val="22"/>
          <w:szCs w:val="22"/>
        </w:rPr>
        <w:t xml:space="preserve"> es el responsable del tratamiento</w:t>
      </w:r>
      <w:r w:rsidRPr="00F868A3">
        <w:rPr>
          <w:spacing w:val="-15"/>
          <w:sz w:val="22"/>
          <w:szCs w:val="22"/>
        </w:rPr>
        <w:t xml:space="preserve"> </w:t>
      </w:r>
      <w:r w:rsidRPr="00F868A3">
        <w:rPr>
          <w:sz w:val="22"/>
          <w:szCs w:val="22"/>
        </w:rPr>
        <w:t>de</w:t>
      </w:r>
      <w:r w:rsidRPr="00F868A3">
        <w:rPr>
          <w:spacing w:val="-12"/>
          <w:sz w:val="22"/>
          <w:szCs w:val="22"/>
        </w:rPr>
        <w:t xml:space="preserve"> </w:t>
      </w:r>
      <w:r w:rsidRPr="00F868A3">
        <w:rPr>
          <w:sz w:val="22"/>
          <w:szCs w:val="22"/>
        </w:rPr>
        <w:t>los</w:t>
      </w:r>
      <w:r w:rsidRPr="00F868A3">
        <w:rPr>
          <w:spacing w:val="-17"/>
          <w:sz w:val="22"/>
          <w:szCs w:val="22"/>
        </w:rPr>
        <w:t xml:space="preserve"> </w:t>
      </w:r>
      <w:r w:rsidRPr="00F868A3">
        <w:rPr>
          <w:sz w:val="22"/>
          <w:szCs w:val="22"/>
        </w:rPr>
        <w:t>datos</w:t>
      </w:r>
      <w:r w:rsidRPr="00F868A3">
        <w:rPr>
          <w:spacing w:val="-12"/>
          <w:sz w:val="22"/>
          <w:szCs w:val="22"/>
        </w:rPr>
        <w:t xml:space="preserve"> </w:t>
      </w:r>
      <w:r w:rsidRPr="00F868A3">
        <w:rPr>
          <w:sz w:val="22"/>
          <w:szCs w:val="22"/>
        </w:rPr>
        <w:t>personales</w:t>
      </w:r>
      <w:r w:rsidRPr="00F868A3">
        <w:rPr>
          <w:spacing w:val="-14"/>
          <w:sz w:val="22"/>
          <w:szCs w:val="22"/>
        </w:rPr>
        <w:t xml:space="preserve"> </w:t>
      </w:r>
      <w:r w:rsidRPr="00F868A3">
        <w:rPr>
          <w:sz w:val="22"/>
          <w:szCs w:val="22"/>
        </w:rPr>
        <w:t>que</w:t>
      </w:r>
      <w:r w:rsidRPr="00F868A3">
        <w:rPr>
          <w:spacing w:val="-23"/>
          <w:sz w:val="22"/>
          <w:szCs w:val="22"/>
        </w:rPr>
        <w:t xml:space="preserve"> </w:t>
      </w:r>
      <w:r w:rsidRPr="00F868A3">
        <w:rPr>
          <w:sz w:val="22"/>
          <w:szCs w:val="22"/>
        </w:rPr>
        <w:t>nos</w:t>
      </w:r>
      <w:r w:rsidRPr="00F868A3">
        <w:rPr>
          <w:spacing w:val="-22"/>
          <w:sz w:val="22"/>
          <w:szCs w:val="22"/>
        </w:rPr>
        <w:t xml:space="preserve"> </w:t>
      </w:r>
      <w:r w:rsidRPr="00F868A3">
        <w:rPr>
          <w:sz w:val="22"/>
          <w:szCs w:val="22"/>
        </w:rPr>
        <w:t>proporcione,</w:t>
      </w:r>
      <w:r w:rsidRPr="00F868A3">
        <w:rPr>
          <w:spacing w:val="-20"/>
          <w:sz w:val="22"/>
          <w:szCs w:val="22"/>
        </w:rPr>
        <w:t xml:space="preserve"> </w:t>
      </w:r>
      <w:r w:rsidRPr="00F868A3">
        <w:rPr>
          <w:sz w:val="22"/>
          <w:szCs w:val="22"/>
        </w:rPr>
        <w:t>los</w:t>
      </w:r>
      <w:r w:rsidRPr="00F868A3">
        <w:rPr>
          <w:spacing w:val="-22"/>
          <w:sz w:val="22"/>
          <w:szCs w:val="22"/>
        </w:rPr>
        <w:t xml:space="preserve"> </w:t>
      </w:r>
      <w:r w:rsidRPr="00F868A3">
        <w:rPr>
          <w:sz w:val="22"/>
          <w:szCs w:val="22"/>
        </w:rPr>
        <w:t>cuales</w:t>
      </w:r>
      <w:r w:rsidRPr="00F868A3">
        <w:rPr>
          <w:spacing w:val="-21"/>
          <w:sz w:val="22"/>
          <w:szCs w:val="22"/>
        </w:rPr>
        <w:t xml:space="preserve"> </w:t>
      </w:r>
      <w:r w:rsidRPr="00F868A3">
        <w:rPr>
          <w:sz w:val="22"/>
          <w:szCs w:val="22"/>
        </w:rPr>
        <w:t>serán</w:t>
      </w:r>
      <w:r w:rsidRPr="00F868A3">
        <w:rPr>
          <w:spacing w:val="-21"/>
          <w:sz w:val="22"/>
          <w:szCs w:val="22"/>
        </w:rPr>
        <w:t xml:space="preserve"> </w:t>
      </w:r>
      <w:r w:rsidRPr="00F868A3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AF7231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>
        <w:tab/>
      </w:r>
      <w:r w:rsidRPr="00AF7231">
        <w:rPr>
          <w:b/>
          <w:sz w:val="22"/>
          <w:szCs w:val="22"/>
        </w:rPr>
        <w:t xml:space="preserve">FINALIDAD </w:t>
      </w:r>
    </w:p>
    <w:p w14:paraId="2F38760D" w14:textId="418D72AA" w:rsidR="000A4D58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6A74BABF" w14:textId="77777777" w:rsidR="00D44BB7" w:rsidRPr="006255B9" w:rsidRDefault="00D44BB7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6C4ED8E0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>1.-</w:t>
      </w:r>
      <w:r w:rsidR="00E95E1B">
        <w:rPr>
          <w:rFonts w:ascii="Arial" w:hAnsi="Arial" w:cs="Arial"/>
          <w:sz w:val="22"/>
          <w:szCs w:val="22"/>
        </w:rPr>
        <w:t>Verificar y confirmar la identidad de las personas involucradas;</w:t>
      </w:r>
      <w:r w:rsidRPr="006255B9">
        <w:rPr>
          <w:rFonts w:ascii="Arial" w:hAnsi="Arial" w:cs="Arial"/>
          <w:sz w:val="22"/>
          <w:szCs w:val="22"/>
        </w:rPr>
        <w:t xml:space="preserve"> </w:t>
      </w:r>
    </w:p>
    <w:p w14:paraId="6BAAE599" w14:textId="34E7E551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 xml:space="preserve">2.- </w:t>
      </w:r>
      <w:r w:rsidR="00E95E1B">
        <w:rPr>
          <w:rFonts w:ascii="Arial" w:hAnsi="Arial" w:cs="Arial"/>
          <w:sz w:val="22"/>
          <w:szCs w:val="22"/>
        </w:rPr>
        <w:t>Integrar carpeta de investigación;</w:t>
      </w:r>
    </w:p>
    <w:p w14:paraId="16370EFA" w14:textId="3F551BE8" w:rsidR="000A4D58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 xml:space="preserve">3.- </w:t>
      </w:r>
      <w:r w:rsidR="00E95E1B">
        <w:rPr>
          <w:rFonts w:ascii="Arial" w:hAnsi="Arial" w:cs="Arial"/>
          <w:sz w:val="22"/>
          <w:szCs w:val="22"/>
        </w:rPr>
        <w:t>Llegar a la verdad de los hechos;</w:t>
      </w:r>
    </w:p>
    <w:p w14:paraId="3F1C780F" w14:textId="792F8FA3" w:rsidR="00E95E1B" w:rsidRDefault="00E95E1B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4.- Realizar notificaciones;</w:t>
      </w:r>
    </w:p>
    <w:p w14:paraId="30A66630" w14:textId="35AD6655" w:rsidR="00E95E1B" w:rsidRDefault="00E95E1B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5.- Realizar diligencias correspondientes;</w:t>
      </w:r>
    </w:p>
    <w:p w14:paraId="583BA371" w14:textId="0F31B381" w:rsidR="00E95E1B" w:rsidRDefault="00E95E1B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 Generación de registros; e</w:t>
      </w:r>
    </w:p>
    <w:p w14:paraId="00C0206D" w14:textId="34CE18E8" w:rsidR="00E95E1B" w:rsidRPr="006255B9" w:rsidRDefault="00E95E1B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7.- Informes y fines </w:t>
      </w:r>
      <w:r w:rsidR="002F2092">
        <w:rPr>
          <w:rFonts w:ascii="Arial" w:hAnsi="Arial" w:cs="Arial"/>
          <w:sz w:val="22"/>
          <w:szCs w:val="22"/>
        </w:rPr>
        <w:t>estadísticos</w:t>
      </w:r>
    </w:p>
    <w:p w14:paraId="594651FA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05E7D6B" w14:textId="388A7F70" w:rsidR="002F2092" w:rsidRPr="006255B9" w:rsidRDefault="002F2092" w:rsidP="002F20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>1.-</w:t>
      </w:r>
      <w:r>
        <w:rPr>
          <w:rFonts w:ascii="Arial" w:hAnsi="Arial" w:cs="Arial"/>
          <w:sz w:val="22"/>
          <w:szCs w:val="22"/>
        </w:rPr>
        <w:t>Verificar y confirmar la identidad de las personas involucradas;</w:t>
      </w:r>
      <w:r w:rsidRPr="006255B9">
        <w:rPr>
          <w:rFonts w:ascii="Arial" w:hAnsi="Arial" w:cs="Arial"/>
          <w:sz w:val="22"/>
          <w:szCs w:val="22"/>
        </w:rPr>
        <w:t xml:space="preserve"> </w:t>
      </w:r>
    </w:p>
    <w:p w14:paraId="73FE74EB" w14:textId="1DD8C933" w:rsidR="002F2092" w:rsidRPr="006255B9" w:rsidRDefault="002F2092" w:rsidP="002F20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 xml:space="preserve">2.- </w:t>
      </w:r>
      <w:r>
        <w:rPr>
          <w:rFonts w:ascii="Arial" w:hAnsi="Arial" w:cs="Arial"/>
          <w:sz w:val="22"/>
          <w:szCs w:val="22"/>
        </w:rPr>
        <w:t>Realizar notificaciones;</w:t>
      </w:r>
    </w:p>
    <w:p w14:paraId="0E4CABA6" w14:textId="6F8E1C19" w:rsidR="002F2092" w:rsidRDefault="002F2092" w:rsidP="002F20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 xml:space="preserve">3.- </w:t>
      </w:r>
      <w:r>
        <w:rPr>
          <w:rFonts w:ascii="Arial" w:hAnsi="Arial" w:cs="Arial"/>
          <w:sz w:val="22"/>
          <w:szCs w:val="22"/>
        </w:rPr>
        <w:t xml:space="preserve">Informes y fines </w:t>
      </w:r>
      <w:r w:rsidR="00D204F6">
        <w:rPr>
          <w:rFonts w:ascii="Arial" w:hAnsi="Arial" w:cs="Arial"/>
          <w:sz w:val="22"/>
          <w:szCs w:val="22"/>
        </w:rPr>
        <w:t>estadísticos</w:t>
      </w:r>
      <w:r>
        <w:rPr>
          <w:rFonts w:ascii="Arial" w:hAnsi="Arial" w:cs="Arial"/>
          <w:sz w:val="22"/>
          <w:szCs w:val="22"/>
        </w:rPr>
        <w:t>;</w:t>
      </w:r>
    </w:p>
    <w:p w14:paraId="35C60060" w14:textId="08094542" w:rsidR="002F2092" w:rsidRDefault="002F2092" w:rsidP="002F20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B2BB68" w14:textId="77777777" w:rsidR="002F2092" w:rsidRPr="002F2092" w:rsidRDefault="002F2092" w:rsidP="002F209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6C40DC2" w14:textId="2ACB9C78" w:rsidR="000A4D58" w:rsidRPr="00AF7231" w:rsidRDefault="009627E0" w:rsidP="00D44BB7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F7231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585A1B" w:rsidRDefault="000A4D58" w:rsidP="009627E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3BB5D81C" w14:textId="77777777" w:rsidR="002F2092" w:rsidRDefault="000A4D58" w:rsidP="00AD1DEB">
      <w:pPr>
        <w:spacing w:after="0" w:line="240" w:lineRule="auto"/>
        <w:ind w:left="284"/>
        <w:jc w:val="both"/>
        <w:rPr>
          <w:rFonts w:ascii="Arial" w:hAnsi="Arial" w:cs="Arial"/>
        </w:rPr>
      </w:pPr>
      <w:r>
        <w:t>-</w:t>
      </w:r>
      <w:r w:rsidR="002F2092" w:rsidRPr="002F2092">
        <w:rPr>
          <w:sz w:val="24"/>
          <w:szCs w:val="24"/>
        </w:rPr>
        <w:t xml:space="preserve"> </w:t>
      </w:r>
      <w:r w:rsidR="002F2092" w:rsidRPr="002F2092">
        <w:rPr>
          <w:rFonts w:ascii="Arial" w:hAnsi="Arial" w:cs="Arial"/>
        </w:rPr>
        <w:t>ARTÍCULO 6 INCISO A, ARTICULO 16, ARTICULO 20 INCISO C FRACCIÓN V, DE LA COSNTITUCIÓN POLITICA DE LOS ESTADOS UNIDOS MEXICANOS.</w:t>
      </w:r>
    </w:p>
    <w:p w14:paraId="4CCEB802" w14:textId="5FB19BE0" w:rsidR="002F2092" w:rsidRPr="002F2092" w:rsidRDefault="002F2092" w:rsidP="00AD1DEB">
      <w:pPr>
        <w:spacing w:after="0" w:line="240" w:lineRule="auto"/>
        <w:ind w:left="284"/>
        <w:jc w:val="both"/>
        <w:rPr>
          <w:rFonts w:ascii="Arial" w:hAnsi="Arial" w:cs="Arial"/>
        </w:rPr>
      </w:pPr>
      <w:r w:rsidRPr="002F2092">
        <w:rPr>
          <w:rFonts w:ascii="Arial" w:hAnsi="Arial" w:cs="Arial"/>
        </w:rPr>
        <w:t>ARTÍCULO 15, 106, 109 FRACCIÓN XXVI, DEL CÓDIGO NACIONAL DE PROCEDIMIENTOS PENALES.</w:t>
      </w:r>
    </w:p>
    <w:p w14:paraId="3175F8CC" w14:textId="77777777" w:rsidR="002F2092" w:rsidRPr="002F2092" w:rsidRDefault="002F2092" w:rsidP="00AD1DEB">
      <w:pPr>
        <w:spacing w:after="0" w:line="240" w:lineRule="auto"/>
        <w:ind w:left="284"/>
        <w:jc w:val="both"/>
        <w:rPr>
          <w:rFonts w:ascii="Arial" w:hAnsi="Arial" w:cs="Arial"/>
          <w:shd w:val="clear" w:color="auto" w:fill="323639"/>
        </w:rPr>
      </w:pPr>
      <w:r w:rsidRPr="002F2092">
        <w:rPr>
          <w:rFonts w:ascii="Arial" w:hAnsi="Arial" w:cs="Arial"/>
        </w:rPr>
        <w:t xml:space="preserve">ARTÍCULO 32 DE LA LEY GENERAL PARA PREVENIR Y SANCIONAR LOS DELITOS EN MATERIA DE SECUESTRO </w:t>
      </w:r>
    </w:p>
    <w:p w14:paraId="7E177D51" w14:textId="080B6B31" w:rsidR="000A4D58" w:rsidRDefault="002F2092" w:rsidP="00AD1DEB">
      <w:pPr>
        <w:spacing w:after="0" w:line="240" w:lineRule="auto"/>
        <w:ind w:left="284"/>
        <w:jc w:val="both"/>
        <w:rPr>
          <w:rFonts w:ascii="Arial" w:hAnsi="Arial" w:cs="Arial"/>
        </w:rPr>
      </w:pPr>
      <w:r w:rsidRPr="002F2092">
        <w:rPr>
          <w:rFonts w:ascii="Arial" w:hAnsi="Arial" w:cs="Arial"/>
        </w:rPr>
        <w:t>ARTÍCULO 7, 8 DEL REGLAMENNTO INTERNO DE LA FISCALÍA GENERAL DEL ESTADO DE SAN LUIS POTOSÍ.</w:t>
      </w:r>
    </w:p>
    <w:p w14:paraId="391BDCF1" w14:textId="77777777" w:rsidR="00D44BB7" w:rsidRPr="00D44BB7" w:rsidRDefault="00D44BB7" w:rsidP="00D44BB7">
      <w:pPr>
        <w:spacing w:after="0" w:line="240" w:lineRule="auto"/>
        <w:ind w:left="703"/>
        <w:jc w:val="both"/>
        <w:rPr>
          <w:rFonts w:ascii="Arial" w:hAnsi="Arial" w:cs="Arial"/>
        </w:rPr>
      </w:pPr>
    </w:p>
    <w:p w14:paraId="662F873B" w14:textId="77777777" w:rsidR="000A4D58" w:rsidRDefault="000A4D58" w:rsidP="009627E0">
      <w:pPr>
        <w:rPr>
          <w:rFonts w:ascii="Arial" w:hAnsi="Arial" w:cs="Arial"/>
        </w:rPr>
      </w:pPr>
      <w:r w:rsidRPr="00943EA7">
        <w:rPr>
          <w:rFonts w:ascii="Arial" w:hAnsi="Arial" w:cs="Arial"/>
        </w:rPr>
        <w:t>b) De las transferencias de datos personales</w:t>
      </w:r>
      <w:r>
        <w:rPr>
          <w:rFonts w:ascii="Arial" w:hAnsi="Arial" w:cs="Arial"/>
        </w:rPr>
        <w:t xml:space="preserve">. </w:t>
      </w:r>
    </w:p>
    <w:p w14:paraId="23958476" w14:textId="77777777" w:rsidR="00D44BB7" w:rsidRPr="00D44BB7" w:rsidRDefault="000A4D58" w:rsidP="00AD1DEB">
      <w:pPr>
        <w:spacing w:after="0" w:line="240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44BB7" w:rsidRPr="00D44BB7">
        <w:rPr>
          <w:rFonts w:ascii="Arial" w:hAnsi="Arial" w:cs="Arial"/>
        </w:rPr>
        <w:t>REGLAMENTO INTERNO DE LA FISCALÍA GENERAL DEL ESTADO DE SAN LUIS POTOSÍ ARTICULO 48 ARTÍCULO XII, XVI, XVII, XIX, XXI, ARTICULO 89 FRACCIÓN VII</w:t>
      </w:r>
    </w:p>
    <w:p w14:paraId="3A0759CA" w14:textId="5F7EF549" w:rsidR="00D44BB7" w:rsidRDefault="00D44BB7" w:rsidP="00AD1DE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44BB7">
        <w:rPr>
          <w:rFonts w:ascii="Arial" w:hAnsi="Arial" w:cs="Arial"/>
        </w:rPr>
        <w:t>ARTÍCULO 53, ARTÍCULO 82 DE LA LEY DE TRANSPARENCIA Y ACCESO A LA INFORMACIÓN PÚBLICA DEL ESTADO DE SAN LUIS POTOSÍ.</w:t>
      </w:r>
    </w:p>
    <w:p w14:paraId="470C79B1" w14:textId="1D69D8AF" w:rsidR="00D44BB7" w:rsidRPr="00887706" w:rsidRDefault="00887706" w:rsidP="00AD1DEB">
      <w:pPr>
        <w:ind w:left="426"/>
        <w:rPr>
          <w:rFonts w:ascii="Arial" w:eastAsia="Times New Roman" w:hAnsi="Arial" w:cs="Arial"/>
        </w:rPr>
      </w:pPr>
      <w:r w:rsidRPr="000A3FAF">
        <w:rPr>
          <w:rFonts w:ascii="Arial" w:eastAsia="Times New Roman" w:hAnsi="Arial" w:cs="Arial"/>
        </w:rPr>
        <w:t>ARTICULO 98 DE LA LEY DE PROTECCION DE DATOS PERSONALES EN POSESION DE SUJETOS OBLIGADOS DE SAN LUIS POTOSI.</w:t>
      </w:r>
    </w:p>
    <w:p w14:paraId="398D65EB" w14:textId="5A97E7C5" w:rsidR="009B51AA" w:rsidRDefault="00D44BB7" w:rsidP="00D44BB7">
      <w:pPr>
        <w:spacing w:after="0" w:line="240" w:lineRule="auto"/>
        <w:jc w:val="both"/>
        <w:rPr>
          <w:rFonts w:ascii="Arial" w:hAnsi="Arial" w:cs="Arial"/>
        </w:rPr>
      </w:pPr>
      <w:r w:rsidRPr="00D44BB7">
        <w:rPr>
          <w:rFonts w:ascii="Arial" w:hAnsi="Arial" w:cs="Arial"/>
        </w:rPr>
        <w:t>ASI MISMO SE</w:t>
      </w:r>
      <w:r w:rsidR="00AD1DEB">
        <w:rPr>
          <w:rFonts w:ascii="Arial" w:hAnsi="Arial" w:cs="Arial"/>
        </w:rPr>
        <w:t xml:space="preserve"> </w:t>
      </w:r>
      <w:r w:rsidRPr="00D44BB7">
        <w:rPr>
          <w:rFonts w:ascii="Arial" w:hAnsi="Arial" w:cs="Arial"/>
        </w:rPr>
        <w:t xml:space="preserve">HACE DE SU CONOCIMIENTO QUE LOS DATOS PERSONALES QUE SE RECABAN SON TRATADOS Y FORMAN PARTE DE LA INVESTIGACIÓN JUDICIAL, POR LAS AUTORIDADES COMPETENTES SEGÚN LO ESTABLECIDO POR LOS ARTÍCULOS 213, 215, 216, 217, 223, 225 Y 226 DEL CÓDIGO NACIONAL DE PROCEDIMIENTOS PENALES. ASÍ </w:t>
      </w:r>
      <w:r w:rsidRPr="00D44BB7">
        <w:rPr>
          <w:rFonts w:ascii="Arial" w:hAnsi="Arial" w:cs="Arial"/>
        </w:rPr>
        <w:lastRenderedPageBreak/>
        <w:t>COMO LOS ARTÍCULOS 6, 51, 57, 58 Y 90 DE LA LEY ORGÁNICA DE LA FISCALÍA GENERAL DEL ESTADO DE SAN LUIS POTOSÍ.</w:t>
      </w:r>
    </w:p>
    <w:p w14:paraId="26DBF3E7" w14:textId="77777777" w:rsidR="00887706" w:rsidRDefault="00887706" w:rsidP="00D44BB7">
      <w:pPr>
        <w:spacing w:after="0" w:line="240" w:lineRule="auto"/>
        <w:jc w:val="both"/>
        <w:rPr>
          <w:rFonts w:ascii="Arial" w:hAnsi="Arial" w:cs="Arial"/>
        </w:rPr>
      </w:pPr>
    </w:p>
    <w:p w14:paraId="6E21B5AE" w14:textId="6EC4465F" w:rsidR="000A4D58" w:rsidRPr="00AF7231" w:rsidRDefault="009627E0" w:rsidP="009627E0">
      <w:pPr>
        <w:jc w:val="center"/>
        <w:rPr>
          <w:rFonts w:ascii="Arial" w:hAnsi="Arial" w:cs="Arial"/>
          <w:b/>
        </w:rPr>
      </w:pPr>
      <w:r w:rsidRPr="00AF7231">
        <w:rPr>
          <w:rFonts w:ascii="Arial" w:hAnsi="Arial" w:cs="Arial"/>
          <w:b/>
        </w:rPr>
        <w:t>DATOS PERSONALES RECABADOS</w:t>
      </w:r>
    </w:p>
    <w:p w14:paraId="694B56C0" w14:textId="1A561EE1" w:rsidR="000A4D58" w:rsidRDefault="000A4D58" w:rsidP="009627E0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74EB65D1" w14:textId="77777777" w:rsidR="00D204F6" w:rsidRPr="00585A1B" w:rsidRDefault="00D204F6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0A4D58" w:rsidRPr="00585A1B" w14:paraId="5F394B7A" w14:textId="77777777" w:rsidTr="00AD1DEB">
        <w:tc>
          <w:tcPr>
            <w:tcW w:w="4786" w:type="dxa"/>
          </w:tcPr>
          <w:p w14:paraId="0A4BFBB7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2004478A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D204F6" w:rsidRPr="00585A1B" w14:paraId="0025230D" w14:textId="77777777" w:rsidTr="00AD1DEB">
        <w:tc>
          <w:tcPr>
            <w:tcW w:w="4786" w:type="dxa"/>
          </w:tcPr>
          <w:p w14:paraId="76A9E7E7" w14:textId="797C2312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NOMBRE</w:t>
            </w:r>
          </w:p>
        </w:tc>
        <w:tc>
          <w:tcPr>
            <w:tcW w:w="4707" w:type="dxa"/>
          </w:tcPr>
          <w:p w14:paraId="6F3284FF" w14:textId="3AD6848B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DATOS DE SALUD</w:t>
            </w:r>
          </w:p>
        </w:tc>
      </w:tr>
      <w:tr w:rsidR="00D204F6" w:rsidRPr="00585A1B" w14:paraId="59F44C05" w14:textId="77777777" w:rsidTr="00AD1DEB">
        <w:tc>
          <w:tcPr>
            <w:tcW w:w="4786" w:type="dxa"/>
          </w:tcPr>
          <w:p w14:paraId="2F7892A9" w14:textId="2A5A7103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EDAD</w:t>
            </w:r>
          </w:p>
        </w:tc>
        <w:tc>
          <w:tcPr>
            <w:tcW w:w="4707" w:type="dxa"/>
          </w:tcPr>
          <w:p w14:paraId="3F9F3656" w14:textId="52A7A33C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CARACTERISTICAS PERSONALES</w:t>
            </w:r>
          </w:p>
        </w:tc>
      </w:tr>
      <w:tr w:rsidR="00D204F6" w:rsidRPr="00585A1B" w14:paraId="031F29E0" w14:textId="77777777" w:rsidTr="00AD1DEB">
        <w:tc>
          <w:tcPr>
            <w:tcW w:w="4786" w:type="dxa"/>
          </w:tcPr>
          <w:p w14:paraId="250FF0EA" w14:textId="73FF2AA7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DOMICILIO</w:t>
            </w:r>
            <w:r w:rsidR="009E6839">
              <w:t xml:space="preserve"> PERSONAL </w:t>
            </w:r>
          </w:p>
        </w:tc>
        <w:tc>
          <w:tcPr>
            <w:tcW w:w="4707" w:type="dxa"/>
          </w:tcPr>
          <w:p w14:paraId="6F9A0783" w14:textId="042E0D5E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CARACTERISTICAS FISICAS</w:t>
            </w:r>
          </w:p>
        </w:tc>
      </w:tr>
      <w:tr w:rsidR="009E6839" w:rsidRPr="00585A1B" w14:paraId="3A1B0C6F" w14:textId="77777777" w:rsidTr="00AD1DEB">
        <w:tc>
          <w:tcPr>
            <w:tcW w:w="4786" w:type="dxa"/>
          </w:tcPr>
          <w:p w14:paraId="38451666" w14:textId="6DB7CD0E" w:rsidR="009E6839" w:rsidRPr="00D204F6" w:rsidRDefault="009E6839" w:rsidP="00D204F6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DOMICILIO LABORAL </w:t>
            </w:r>
          </w:p>
        </w:tc>
        <w:tc>
          <w:tcPr>
            <w:tcW w:w="4707" w:type="dxa"/>
          </w:tcPr>
          <w:p w14:paraId="4D791B59" w14:textId="77777777" w:rsidR="009E6839" w:rsidRPr="00D204F6" w:rsidRDefault="009E6839" w:rsidP="00D204F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204F6" w:rsidRPr="00585A1B" w14:paraId="242AEE5A" w14:textId="77777777" w:rsidTr="00AD1DEB">
        <w:tc>
          <w:tcPr>
            <w:tcW w:w="4786" w:type="dxa"/>
          </w:tcPr>
          <w:p w14:paraId="403F4E6C" w14:textId="3A52F873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TELEFONO</w:t>
            </w:r>
          </w:p>
        </w:tc>
        <w:tc>
          <w:tcPr>
            <w:tcW w:w="4707" w:type="dxa"/>
          </w:tcPr>
          <w:p w14:paraId="57B05E9F" w14:textId="75C37715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VIDA SEXUAL</w:t>
            </w:r>
          </w:p>
        </w:tc>
      </w:tr>
      <w:tr w:rsidR="00D204F6" w:rsidRPr="00585A1B" w14:paraId="7EC3C927" w14:textId="77777777" w:rsidTr="00AD1DEB">
        <w:tc>
          <w:tcPr>
            <w:tcW w:w="4786" w:type="dxa"/>
          </w:tcPr>
          <w:p w14:paraId="16ADE148" w14:textId="1C121FFB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FIRMA</w:t>
            </w:r>
          </w:p>
        </w:tc>
        <w:tc>
          <w:tcPr>
            <w:tcW w:w="4707" w:type="dxa"/>
          </w:tcPr>
          <w:p w14:paraId="27A84DF7" w14:textId="66BC59B6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ORIGEN ETNICO Y RACIAL</w:t>
            </w:r>
          </w:p>
        </w:tc>
      </w:tr>
      <w:tr w:rsidR="00D204F6" w:rsidRPr="00585A1B" w14:paraId="57445A1E" w14:textId="77777777" w:rsidTr="00AD1DEB">
        <w:tc>
          <w:tcPr>
            <w:tcW w:w="4786" w:type="dxa"/>
          </w:tcPr>
          <w:p w14:paraId="339F4807" w14:textId="7E61AF9B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ESTADO CIVIL</w:t>
            </w:r>
          </w:p>
        </w:tc>
        <w:tc>
          <w:tcPr>
            <w:tcW w:w="4707" w:type="dxa"/>
          </w:tcPr>
          <w:p w14:paraId="009B0CBD" w14:textId="62CA8956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APODO/ALIAS</w:t>
            </w:r>
          </w:p>
        </w:tc>
      </w:tr>
      <w:tr w:rsidR="00D204F6" w:rsidRPr="00585A1B" w14:paraId="1ED9C4E1" w14:textId="77777777" w:rsidTr="00AD1DEB">
        <w:tc>
          <w:tcPr>
            <w:tcW w:w="4786" w:type="dxa"/>
          </w:tcPr>
          <w:p w14:paraId="74421839" w14:textId="049ABBD5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NACIONALIDAD</w:t>
            </w:r>
          </w:p>
        </w:tc>
        <w:tc>
          <w:tcPr>
            <w:tcW w:w="4707" w:type="dxa"/>
          </w:tcPr>
          <w:p w14:paraId="26A83A85" w14:textId="0F038981" w:rsidR="00D204F6" w:rsidRPr="00D204F6" w:rsidRDefault="00D204F6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ANTECEDENTES PENALES</w:t>
            </w:r>
          </w:p>
        </w:tc>
      </w:tr>
      <w:tr w:rsidR="009D310E" w:rsidRPr="00585A1B" w14:paraId="292CC4CC" w14:textId="77777777" w:rsidTr="00AD1DEB">
        <w:tc>
          <w:tcPr>
            <w:tcW w:w="4786" w:type="dxa"/>
          </w:tcPr>
          <w:p w14:paraId="2362A6EF" w14:textId="3F248ADC" w:rsidR="009D310E" w:rsidRPr="00D204F6" w:rsidRDefault="009D310E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LUGAR Y FECHA DE NACIMIENTO</w:t>
            </w:r>
          </w:p>
        </w:tc>
        <w:tc>
          <w:tcPr>
            <w:tcW w:w="4707" w:type="dxa"/>
            <w:vMerge w:val="restart"/>
          </w:tcPr>
          <w:p w14:paraId="1AAAE556" w14:textId="75B9D7D8" w:rsidR="009D310E" w:rsidRPr="004B0199" w:rsidRDefault="009D310E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FOTOGRAFIA</w:t>
            </w:r>
          </w:p>
        </w:tc>
      </w:tr>
      <w:tr w:rsidR="009D310E" w:rsidRPr="00585A1B" w14:paraId="5C1CAA49" w14:textId="77777777" w:rsidTr="00AD1DEB">
        <w:tc>
          <w:tcPr>
            <w:tcW w:w="4786" w:type="dxa"/>
          </w:tcPr>
          <w:p w14:paraId="3586948F" w14:textId="77EFE166" w:rsidR="009D310E" w:rsidRPr="00D204F6" w:rsidRDefault="009D310E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NOMBRES DE FAMILIARES O DEPENDIENTES</w:t>
            </w:r>
          </w:p>
        </w:tc>
        <w:tc>
          <w:tcPr>
            <w:tcW w:w="4707" w:type="dxa"/>
            <w:vMerge/>
          </w:tcPr>
          <w:p w14:paraId="06FE129C" w14:textId="77777777" w:rsidR="009D310E" w:rsidRPr="004B0199" w:rsidRDefault="009D310E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D310E" w:rsidRPr="00585A1B" w14:paraId="7771F7DA" w14:textId="77777777" w:rsidTr="00AD1DEB">
        <w:tc>
          <w:tcPr>
            <w:tcW w:w="4786" w:type="dxa"/>
          </w:tcPr>
          <w:p w14:paraId="3459EC72" w14:textId="0A00749B" w:rsidR="009D310E" w:rsidRPr="00D204F6" w:rsidRDefault="009D310E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GRADO DE ESTUDIOS</w:t>
            </w:r>
          </w:p>
        </w:tc>
        <w:tc>
          <w:tcPr>
            <w:tcW w:w="4707" w:type="dxa"/>
            <w:vMerge/>
          </w:tcPr>
          <w:p w14:paraId="78D0A5B5" w14:textId="77777777" w:rsidR="009D310E" w:rsidRPr="004B0199" w:rsidRDefault="009D310E" w:rsidP="00D204F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688A3D14" w14:textId="77777777" w:rsidR="00D204F6" w:rsidRPr="000B05C1" w:rsidRDefault="00D204F6" w:rsidP="009627E0">
      <w:pPr>
        <w:rPr>
          <w:sz w:val="20"/>
          <w:szCs w:val="20"/>
          <w:lang w:val="es-ES"/>
        </w:rPr>
      </w:pPr>
    </w:p>
    <w:p w14:paraId="4AA325DE" w14:textId="3B0B58C9" w:rsidR="000B05C1" w:rsidRPr="00AF7231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F7231">
        <w:rPr>
          <w:rFonts w:ascii="Arial" w:hAnsi="Arial" w:cs="Arial"/>
          <w:b/>
          <w:lang w:val="es-ES"/>
        </w:rPr>
        <w:t>TRANSFERENCIAS</w:t>
      </w:r>
    </w:p>
    <w:p w14:paraId="4C01FFA3" w14:textId="68CF830E" w:rsidR="00D204F6" w:rsidRPr="00EF64CD" w:rsidRDefault="000A4D58" w:rsidP="009627E0">
      <w:pPr>
        <w:jc w:val="both"/>
        <w:rPr>
          <w:rFonts w:ascii="Arial" w:hAnsi="Arial" w:cs="Arial"/>
        </w:rPr>
      </w:pPr>
      <w:r w:rsidRPr="00EF64CD">
        <w:rPr>
          <w:rFonts w:ascii="Arial" w:hAnsi="Arial" w:cs="Arial"/>
        </w:rPr>
        <w:t xml:space="preserve">Los datos personales recogidos podrán transferirse a: </w:t>
      </w:r>
    </w:p>
    <w:tbl>
      <w:tblPr>
        <w:tblStyle w:val="Tablaconcuadrcula"/>
        <w:tblW w:w="9372" w:type="dxa"/>
        <w:tblInd w:w="121" w:type="dxa"/>
        <w:tblLook w:val="04A0" w:firstRow="1" w:lastRow="0" w:firstColumn="1" w:lastColumn="0" w:noHBand="0" w:noVBand="1"/>
      </w:tblPr>
      <w:tblGrid>
        <w:gridCol w:w="4523"/>
        <w:gridCol w:w="4849"/>
      </w:tblGrid>
      <w:tr w:rsidR="00D204F6" w:rsidRPr="00272BB3" w14:paraId="1794EF6D" w14:textId="77777777" w:rsidTr="00AD1DEB">
        <w:tc>
          <w:tcPr>
            <w:tcW w:w="4523" w:type="dxa"/>
          </w:tcPr>
          <w:p w14:paraId="7ED51CAF" w14:textId="77777777" w:rsidR="00D204F6" w:rsidRPr="00D204F6" w:rsidRDefault="00D204F6" w:rsidP="00147787">
            <w:pPr>
              <w:pStyle w:val="Ttulo3"/>
              <w:spacing w:before="1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204F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849" w:type="dxa"/>
          </w:tcPr>
          <w:p w14:paraId="50BA567E" w14:textId="77777777" w:rsidR="00D204F6" w:rsidRPr="00D204F6" w:rsidRDefault="00D204F6" w:rsidP="00147787">
            <w:pPr>
              <w:pStyle w:val="Ttulo3"/>
              <w:spacing w:before="1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204F6">
              <w:rPr>
                <w:sz w:val="22"/>
                <w:szCs w:val="22"/>
              </w:rPr>
              <w:t>Finalidad</w:t>
            </w:r>
          </w:p>
        </w:tc>
      </w:tr>
      <w:tr w:rsidR="00D204F6" w:rsidRPr="00272BB3" w14:paraId="06F52818" w14:textId="77777777" w:rsidTr="00AD1DEB">
        <w:tc>
          <w:tcPr>
            <w:tcW w:w="4523" w:type="dxa"/>
          </w:tcPr>
          <w:p w14:paraId="47B1DF4C" w14:textId="77777777" w:rsidR="00D204F6" w:rsidRPr="00D204F6" w:rsidRDefault="00D204F6" w:rsidP="00147787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Centro Nacional de Información</w:t>
            </w:r>
          </w:p>
        </w:tc>
        <w:tc>
          <w:tcPr>
            <w:tcW w:w="4849" w:type="dxa"/>
          </w:tcPr>
          <w:p w14:paraId="0DD03104" w14:textId="77777777" w:rsidR="00D204F6" w:rsidRPr="00D204F6" w:rsidRDefault="00D204F6" w:rsidP="00147787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Generación de inteligencia, prevención, investigación y persecución del delito.</w:t>
            </w:r>
          </w:p>
        </w:tc>
      </w:tr>
      <w:tr w:rsidR="00D204F6" w:rsidRPr="00272BB3" w14:paraId="6BB9E392" w14:textId="77777777" w:rsidTr="00AD1DEB">
        <w:tc>
          <w:tcPr>
            <w:tcW w:w="4523" w:type="dxa"/>
          </w:tcPr>
          <w:p w14:paraId="060FD8B2" w14:textId="01B62A98" w:rsidR="00D204F6" w:rsidRPr="00D204F6" w:rsidRDefault="00D204F6" w:rsidP="00147787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Procuradurías Estatales</w:t>
            </w:r>
          </w:p>
        </w:tc>
        <w:tc>
          <w:tcPr>
            <w:tcW w:w="4849" w:type="dxa"/>
          </w:tcPr>
          <w:p w14:paraId="28F8CC14" w14:textId="77777777" w:rsidR="00D204F6" w:rsidRPr="00D204F6" w:rsidRDefault="00D204F6" w:rsidP="00147787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En caso de ser necesario solicitar vía colaboración coadyuven a los actos de investigación.</w:t>
            </w:r>
          </w:p>
        </w:tc>
      </w:tr>
      <w:tr w:rsidR="00D204F6" w:rsidRPr="00272BB3" w14:paraId="5093FAFB" w14:textId="77777777" w:rsidTr="00AD1DEB">
        <w:tc>
          <w:tcPr>
            <w:tcW w:w="4523" w:type="dxa"/>
          </w:tcPr>
          <w:p w14:paraId="4546F781" w14:textId="60B264CA" w:rsidR="00D204F6" w:rsidRPr="00D204F6" w:rsidRDefault="00D204F6" w:rsidP="00147787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Asesores públicos</w:t>
            </w:r>
          </w:p>
        </w:tc>
        <w:tc>
          <w:tcPr>
            <w:tcW w:w="4849" w:type="dxa"/>
          </w:tcPr>
          <w:p w14:paraId="4E91F5EA" w14:textId="77777777" w:rsidR="00D204F6" w:rsidRPr="00D204F6" w:rsidRDefault="00D204F6" w:rsidP="00147787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 xml:space="preserve"> En solicitud del denunciante o víctima indirecta.</w:t>
            </w:r>
          </w:p>
        </w:tc>
      </w:tr>
    </w:tbl>
    <w:p w14:paraId="7306F831" w14:textId="5F2AE36E" w:rsidR="00D204F6" w:rsidRDefault="00D204F6" w:rsidP="000B05C1">
      <w:pPr>
        <w:rPr>
          <w:sz w:val="20"/>
          <w:szCs w:val="20"/>
          <w:lang w:val="es-ES"/>
        </w:rPr>
      </w:pPr>
    </w:p>
    <w:p w14:paraId="1E5B5443" w14:textId="6CB0C720" w:rsidR="009B51AA" w:rsidRPr="00AF7231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F7231">
        <w:rPr>
          <w:rFonts w:ascii="Arial" w:hAnsi="Arial" w:cs="Arial"/>
          <w:b/>
          <w:lang w:val="es-ES"/>
        </w:rPr>
        <w:t>NEGATIVA DE TRATAMIENTO</w:t>
      </w:r>
    </w:p>
    <w:p w14:paraId="1EDD96A8" w14:textId="548664FA" w:rsidR="000A4D58" w:rsidRPr="00C46625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75610B" w:rsidRPr="00C46625">
          <w:rPr>
            <w:rStyle w:val="Hipervnculo"/>
            <w:sz w:val="22"/>
            <w:szCs w:val="22"/>
          </w:rPr>
          <w:t>uecs.slp@gmail.com</w:t>
        </w:r>
      </w:hyperlink>
      <w:r w:rsidR="00AD1DEB">
        <w:rPr>
          <w:sz w:val="22"/>
          <w:szCs w:val="22"/>
        </w:rPr>
        <w:t>,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en </w:t>
      </w:r>
      <w:hyperlink r:id="rId8" w:history="1">
        <w:r w:rsidR="009D310E" w:rsidRPr="002F6DA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o bien</w:t>
      </w:r>
      <w:r w:rsidR="00AD1DEB">
        <w:rPr>
          <w:rFonts w:eastAsiaTheme="minorHAnsi"/>
          <w:sz w:val="22"/>
          <w:szCs w:val="22"/>
          <w:lang w:val="es-MX" w:eastAsia="en-US" w:bidi="ar-SA"/>
        </w:rPr>
        <w:t xml:space="preserve"> en la Unidad Especializada en Combate al Secuestro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, mediante escrito libre presentado en </w:t>
      </w:r>
      <w:r w:rsidR="00112D63" w:rsidRPr="00C46625">
        <w:rPr>
          <w:rFonts w:eastAsiaTheme="minorHAnsi"/>
          <w:sz w:val="22"/>
          <w:szCs w:val="22"/>
          <w:lang w:val="es-MX" w:eastAsia="en-US" w:bidi="ar-SA"/>
        </w:rPr>
        <w:t>C</w:t>
      </w:r>
      <w:r w:rsidR="008505E1" w:rsidRPr="00C46625">
        <w:rPr>
          <w:rFonts w:eastAsiaTheme="minorHAnsi"/>
          <w:sz w:val="22"/>
          <w:szCs w:val="22"/>
          <w:lang w:val="es-MX" w:eastAsia="en-US" w:bidi="ar-SA"/>
        </w:rPr>
        <w:t>alle Volcán Tacana, número 115, fraccionamiento cumbres de San Luis</w:t>
      </w:r>
      <w:r w:rsidR="00112D63" w:rsidRPr="00C46625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="00C46625" w:rsidRPr="00C46625">
        <w:rPr>
          <w:rFonts w:eastAsiaTheme="minorHAnsi"/>
          <w:sz w:val="22"/>
          <w:szCs w:val="22"/>
          <w:lang w:val="es-MX" w:eastAsia="en-US" w:bidi="ar-SA"/>
        </w:rPr>
        <w:t>C</w:t>
      </w:r>
      <w:r w:rsidR="00C46625">
        <w:rPr>
          <w:rFonts w:eastAsiaTheme="minorHAnsi"/>
          <w:sz w:val="22"/>
          <w:szCs w:val="22"/>
          <w:lang w:val="es-MX" w:eastAsia="en-US" w:bidi="ar-SA"/>
        </w:rPr>
        <w:t>ódigo postal</w:t>
      </w:r>
      <w:r w:rsidR="00112D63" w:rsidRPr="00C46625">
        <w:rPr>
          <w:rFonts w:eastAsiaTheme="minorHAnsi"/>
          <w:sz w:val="22"/>
          <w:szCs w:val="22"/>
          <w:lang w:val="es-MX" w:eastAsia="en-US" w:bidi="ar-SA"/>
        </w:rPr>
        <w:t xml:space="preserve"> 78280</w:t>
      </w:r>
      <w:r w:rsidR="000C3F29" w:rsidRPr="00C46625">
        <w:rPr>
          <w:rFonts w:eastAsiaTheme="minorHAnsi"/>
          <w:sz w:val="22"/>
          <w:szCs w:val="22"/>
          <w:lang w:val="es-MX" w:eastAsia="en-US" w:bidi="ar-SA"/>
        </w:rPr>
        <w:t>, San Luis Potosí</w:t>
      </w:r>
      <w:r w:rsidR="00C46625" w:rsidRPr="00C46625">
        <w:rPr>
          <w:rFonts w:eastAsiaTheme="minorHAnsi"/>
          <w:sz w:val="22"/>
          <w:szCs w:val="22"/>
          <w:lang w:val="es-MX" w:eastAsia="en-US" w:bidi="ar-SA"/>
        </w:rPr>
        <w:t>, San Luis Potosí,</w:t>
      </w:r>
      <w:r w:rsidR="00112D63" w:rsidRPr="00C46625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</w:t>
      </w:r>
      <w:r w:rsidR="0075610B" w:rsidRPr="00C46625">
        <w:rPr>
          <w:rFonts w:eastAsiaTheme="minorHAnsi"/>
          <w:sz w:val="22"/>
          <w:szCs w:val="22"/>
          <w:lang w:val="es-MX" w:eastAsia="en-US" w:bidi="ar-SA"/>
        </w:rPr>
        <w:t>Avenida Eje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Vial, número 100, zona centro, </w:t>
      </w:r>
      <w:r w:rsidR="00C46625" w:rsidRPr="00C46625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640AD4AD" w14:textId="77777777" w:rsidR="00D204F6" w:rsidRDefault="00D204F6" w:rsidP="009627E0">
      <w:pPr>
        <w:rPr>
          <w:sz w:val="20"/>
          <w:szCs w:val="20"/>
          <w:lang w:val="es-ES"/>
        </w:rPr>
      </w:pPr>
    </w:p>
    <w:p w14:paraId="0AB09431" w14:textId="6D84528A" w:rsidR="000A4D58" w:rsidRPr="00AF7231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AF7231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1383CB70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AD1DE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AF7231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F7231">
        <w:rPr>
          <w:rFonts w:ascii="Arial" w:hAnsi="Arial" w:cs="Arial"/>
          <w:b/>
          <w:lang w:val="es-ES"/>
        </w:rPr>
        <w:lastRenderedPageBreak/>
        <w:t>UNIDAD DE TRANSPARENCIA</w:t>
      </w:r>
    </w:p>
    <w:p w14:paraId="349B9701" w14:textId="12AEC600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C46625">
        <w:rPr>
          <w:sz w:val="22"/>
          <w:szCs w:val="22"/>
        </w:rPr>
        <w:t>San Luis Potosí, Código Postal</w:t>
      </w:r>
      <w:r w:rsidRPr="00585A1B">
        <w:rPr>
          <w:sz w:val="22"/>
          <w:szCs w:val="22"/>
        </w:rPr>
        <w:t xml:space="preserve"> 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10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01CEB338" w14:textId="77777777" w:rsidR="009627E0" w:rsidRDefault="009627E0" w:rsidP="00AD1D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AF7231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F7231">
        <w:rPr>
          <w:b/>
          <w:sz w:val="22"/>
          <w:szCs w:val="22"/>
        </w:rPr>
        <w:t>CAMBIOS AL AVISO DE PRIVACIDAD</w:t>
      </w:r>
    </w:p>
    <w:p w14:paraId="18DCAC29" w14:textId="2179D6B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</w:t>
      </w:r>
      <w:r w:rsidR="008505E1">
        <w:rPr>
          <w:sz w:val="22"/>
          <w:szCs w:val="22"/>
        </w:rPr>
        <w:t xml:space="preserve">ales- 2. Avisos de privacidad – </w:t>
      </w:r>
      <w:r w:rsidR="00AD1DEB">
        <w:rPr>
          <w:sz w:val="22"/>
          <w:szCs w:val="22"/>
        </w:rPr>
        <w:t xml:space="preserve">Fiscalía Especializada en Materia de Derechos Humanos - </w:t>
      </w:r>
      <w:r w:rsidR="008505E1">
        <w:rPr>
          <w:sz w:val="22"/>
          <w:szCs w:val="22"/>
        </w:rPr>
        <w:t>Unidad Especializada en Combate al Secuestro</w:t>
      </w:r>
      <w:r w:rsidRPr="00585A1B">
        <w:rPr>
          <w:sz w:val="22"/>
          <w:szCs w:val="22"/>
        </w:rPr>
        <w:t xml:space="preserve">, o bien directamente en la siguiente liga </w:t>
      </w:r>
      <w:hyperlink r:id="rId11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270649C" w14:textId="0BA0D2B3" w:rsidR="000A4D58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5A300014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E7FDCEC" w14:textId="77777777" w:rsidR="00AD1DEB" w:rsidRDefault="00AD1DEB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585A1B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9627E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137235E9" w14:textId="2EDB8415" w:rsidR="00C46625" w:rsidRPr="00B52EA8" w:rsidRDefault="00C46625" w:rsidP="00C46625">
      <w:pPr>
        <w:jc w:val="right"/>
        <w:rPr>
          <w:rFonts w:ascii="Arial" w:hAnsi="Arial" w:cs="Arial"/>
          <w:color w:val="000000"/>
        </w:rPr>
      </w:pPr>
      <w:bookmarkStart w:id="2" w:name="_Hlk209516040"/>
      <w:r>
        <w:rPr>
          <w:rFonts w:ascii="Arial" w:hAnsi="Arial" w:cs="Arial"/>
          <w:color w:val="000000"/>
        </w:rPr>
        <w:t>Fecha de última actualización</w:t>
      </w:r>
      <w:bookmarkEnd w:id="2"/>
      <w:r w:rsidR="009D310E">
        <w:rPr>
          <w:rFonts w:ascii="Arial" w:hAnsi="Arial" w:cs="Arial"/>
          <w:color w:val="000000"/>
        </w:rPr>
        <w:t>: 01 de enero 2026</w:t>
      </w:r>
      <w:bookmarkStart w:id="3" w:name="_GoBack"/>
      <w:bookmarkEnd w:id="3"/>
    </w:p>
    <w:p w14:paraId="77837F3E" w14:textId="0512A5A3" w:rsidR="000B05C1" w:rsidRPr="00C46625" w:rsidRDefault="000B05C1" w:rsidP="000B05C1">
      <w:pPr>
        <w:rPr>
          <w:sz w:val="20"/>
          <w:szCs w:val="20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AD1DEB">
      <w:headerReference w:type="default" r:id="rId12"/>
      <w:pgSz w:w="12242" w:h="19267" w:code="309"/>
      <w:pgMar w:top="2552" w:right="118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329EB" w14:textId="77777777" w:rsidR="00286981" w:rsidRDefault="00286981" w:rsidP="0001014E">
      <w:pPr>
        <w:spacing w:after="0" w:line="240" w:lineRule="auto"/>
      </w:pPr>
      <w:r>
        <w:separator/>
      </w:r>
    </w:p>
  </w:endnote>
  <w:endnote w:type="continuationSeparator" w:id="0">
    <w:p w14:paraId="232AAFE6" w14:textId="77777777" w:rsidR="00286981" w:rsidRDefault="0028698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7CA4D" w14:textId="77777777" w:rsidR="00286981" w:rsidRDefault="00286981" w:rsidP="0001014E">
      <w:pPr>
        <w:spacing w:after="0" w:line="240" w:lineRule="auto"/>
      </w:pPr>
      <w:r>
        <w:separator/>
      </w:r>
    </w:p>
  </w:footnote>
  <w:footnote w:type="continuationSeparator" w:id="0">
    <w:p w14:paraId="16F781C4" w14:textId="77777777" w:rsidR="00286981" w:rsidRDefault="0028698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3F29"/>
    <w:rsid w:val="000C6F1D"/>
    <w:rsid w:val="000D1FCA"/>
    <w:rsid w:val="00112D63"/>
    <w:rsid w:val="00121653"/>
    <w:rsid w:val="001917C5"/>
    <w:rsid w:val="001B5345"/>
    <w:rsid w:val="001F23BB"/>
    <w:rsid w:val="00213E04"/>
    <w:rsid w:val="00260365"/>
    <w:rsid w:val="00277A89"/>
    <w:rsid w:val="00286981"/>
    <w:rsid w:val="002A7E3F"/>
    <w:rsid w:val="002B4F2B"/>
    <w:rsid w:val="002D632E"/>
    <w:rsid w:val="002D7AA5"/>
    <w:rsid w:val="002F2092"/>
    <w:rsid w:val="003146A9"/>
    <w:rsid w:val="00345FB0"/>
    <w:rsid w:val="0039691C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F5A83"/>
    <w:rsid w:val="006255B9"/>
    <w:rsid w:val="006510D5"/>
    <w:rsid w:val="00651D69"/>
    <w:rsid w:val="00666A3D"/>
    <w:rsid w:val="00675E93"/>
    <w:rsid w:val="006B0902"/>
    <w:rsid w:val="006C1A8C"/>
    <w:rsid w:val="006D5DB6"/>
    <w:rsid w:val="006F11A7"/>
    <w:rsid w:val="0071219F"/>
    <w:rsid w:val="00755596"/>
    <w:rsid w:val="0075610B"/>
    <w:rsid w:val="007C3B11"/>
    <w:rsid w:val="008505E1"/>
    <w:rsid w:val="008519B7"/>
    <w:rsid w:val="00856110"/>
    <w:rsid w:val="00887706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D310E"/>
    <w:rsid w:val="009E6839"/>
    <w:rsid w:val="009F19EC"/>
    <w:rsid w:val="00A47FB3"/>
    <w:rsid w:val="00A54E39"/>
    <w:rsid w:val="00A566B0"/>
    <w:rsid w:val="00A6186E"/>
    <w:rsid w:val="00A75D65"/>
    <w:rsid w:val="00AD1DEB"/>
    <w:rsid w:val="00AF7231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6625"/>
    <w:rsid w:val="00C47B98"/>
    <w:rsid w:val="00C87FA7"/>
    <w:rsid w:val="00CB7C9F"/>
    <w:rsid w:val="00CD1A05"/>
    <w:rsid w:val="00CF1501"/>
    <w:rsid w:val="00D00C71"/>
    <w:rsid w:val="00D204F6"/>
    <w:rsid w:val="00D318CE"/>
    <w:rsid w:val="00D44BB7"/>
    <w:rsid w:val="00D625D8"/>
    <w:rsid w:val="00DD510F"/>
    <w:rsid w:val="00E24C11"/>
    <w:rsid w:val="00E270A8"/>
    <w:rsid w:val="00E6015A"/>
    <w:rsid w:val="00E8438F"/>
    <w:rsid w:val="00E92685"/>
    <w:rsid w:val="00E93766"/>
    <w:rsid w:val="00E95E1B"/>
    <w:rsid w:val="00EA6B02"/>
    <w:rsid w:val="00EC061B"/>
    <w:rsid w:val="00EE0083"/>
    <w:rsid w:val="00EE5590"/>
    <w:rsid w:val="00EF64CD"/>
    <w:rsid w:val="00F33BEC"/>
    <w:rsid w:val="00F440AA"/>
    <w:rsid w:val="00F8254F"/>
    <w:rsid w:val="00F868A3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AD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ecs.slp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9</cp:revision>
  <cp:lastPrinted>2025-09-02T18:49:00Z</cp:lastPrinted>
  <dcterms:created xsi:type="dcterms:W3CDTF">2025-09-10T21:41:00Z</dcterms:created>
  <dcterms:modified xsi:type="dcterms:W3CDTF">2025-12-30T20:27:00Z</dcterms:modified>
</cp:coreProperties>
</file>